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4E" w:rsidRDefault="00774C4E" w:rsidP="00714048">
      <w:pPr>
        <w:ind w:right="6"/>
        <w:jc w:val="center"/>
        <w:rPr>
          <w:b/>
          <w:sz w:val="28"/>
          <w:szCs w:val="28"/>
          <w:lang w:val="ru-RU"/>
        </w:rPr>
      </w:pPr>
    </w:p>
    <w:p w:rsidR="00774C4E" w:rsidRDefault="00774C4E" w:rsidP="00FE7073">
      <w:pPr>
        <w:jc w:val="center"/>
        <w:rPr>
          <w:rFonts w:cs="Calibri"/>
          <w:b/>
          <w:bCs/>
          <w:color w:val="000000"/>
          <w:sz w:val="40"/>
          <w:szCs w:val="40"/>
        </w:rPr>
      </w:pPr>
    </w:p>
    <w:p w:rsidR="00774C4E" w:rsidRDefault="00774C4E" w:rsidP="00FE7073">
      <w:pPr>
        <w:jc w:val="center"/>
        <w:rPr>
          <w:rFonts w:cs="Calibri"/>
          <w:b/>
          <w:bCs/>
          <w:color w:val="000000"/>
          <w:sz w:val="40"/>
          <w:szCs w:val="40"/>
        </w:rPr>
      </w:pPr>
    </w:p>
    <w:p w:rsidR="00774C4E" w:rsidRDefault="00774C4E" w:rsidP="00FE7073">
      <w:pPr>
        <w:jc w:val="center"/>
        <w:rPr>
          <w:rFonts w:cs="Calibri"/>
          <w:b/>
          <w:bCs/>
          <w:color w:val="000000"/>
          <w:sz w:val="40"/>
          <w:szCs w:val="40"/>
        </w:rPr>
      </w:pPr>
    </w:p>
    <w:p w:rsidR="00774C4E" w:rsidRPr="000902E3" w:rsidRDefault="00774C4E" w:rsidP="00FE7073">
      <w:pPr>
        <w:jc w:val="center"/>
        <w:rPr>
          <w:rFonts w:cs="Calibri"/>
          <w:b/>
          <w:bCs/>
          <w:color w:val="000000"/>
          <w:sz w:val="40"/>
          <w:szCs w:val="40"/>
          <w:lang w:val="sr-Cyrl-CS"/>
        </w:rPr>
      </w:pPr>
      <w:r w:rsidRPr="00947EDB">
        <w:rPr>
          <w:rFonts w:cs="Calibri"/>
          <w:b/>
          <w:bCs/>
          <w:color w:val="000000"/>
          <w:sz w:val="40"/>
          <w:szCs w:val="40"/>
          <w:lang w:val="ru-RU"/>
        </w:rPr>
        <w:t xml:space="preserve">СТРАТЕГИЈА ОДРЖИВОГ РАЗВОЈА ОПШТИНЕ </w:t>
      </w:r>
      <w:r>
        <w:rPr>
          <w:rFonts w:cs="Calibri"/>
          <w:b/>
          <w:bCs/>
          <w:color w:val="000000"/>
          <w:sz w:val="40"/>
          <w:szCs w:val="40"/>
          <w:lang w:val="sr-Cyrl-CS"/>
        </w:rPr>
        <w:t>ГОЛУБАЦ</w:t>
      </w:r>
      <w:r w:rsidRPr="00947EDB">
        <w:rPr>
          <w:rFonts w:cs="Calibri"/>
          <w:b/>
          <w:bCs/>
          <w:color w:val="000000"/>
          <w:sz w:val="40"/>
          <w:szCs w:val="40"/>
          <w:lang w:val="ru-RU"/>
        </w:rPr>
        <w:t xml:space="preserve"> ЗА ПЕРИОД ОД 2015. ДО 202</w:t>
      </w:r>
      <w:r>
        <w:rPr>
          <w:rFonts w:cs="Calibri"/>
          <w:b/>
          <w:bCs/>
          <w:color w:val="000000"/>
          <w:sz w:val="40"/>
          <w:szCs w:val="40"/>
          <w:lang w:val="sr-Cyrl-CS"/>
        </w:rPr>
        <w:t>0</w:t>
      </w:r>
      <w:r w:rsidRPr="00947EDB">
        <w:rPr>
          <w:rFonts w:cs="Calibri"/>
          <w:b/>
          <w:bCs/>
          <w:color w:val="000000"/>
          <w:sz w:val="40"/>
          <w:szCs w:val="40"/>
          <w:lang w:val="ru-RU"/>
        </w:rPr>
        <w:t>. ГОДИНЕ</w:t>
      </w: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r>
        <w:rPr>
          <w:b/>
          <w:sz w:val="28"/>
          <w:szCs w:val="28"/>
          <w:lang w:val="ru-RU"/>
        </w:rPr>
        <w:t>(ПРЕДЛОГ)</w:t>
      </w: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714048">
      <w:pPr>
        <w:ind w:right="6"/>
        <w:jc w:val="center"/>
        <w:rPr>
          <w:b/>
          <w:sz w:val="28"/>
          <w:szCs w:val="28"/>
          <w:lang w:val="ru-RU"/>
        </w:rPr>
      </w:pPr>
    </w:p>
    <w:p w:rsidR="00774C4E" w:rsidRDefault="00774C4E" w:rsidP="0067160E">
      <w:pPr>
        <w:ind w:right="6"/>
        <w:rPr>
          <w:b/>
          <w:sz w:val="28"/>
          <w:szCs w:val="28"/>
          <w:lang w:val="ru-RU"/>
        </w:rPr>
      </w:pPr>
    </w:p>
    <w:p w:rsidR="00774C4E" w:rsidRPr="00173F8B" w:rsidRDefault="00774C4E" w:rsidP="00FE7073">
      <w:pPr>
        <w:autoSpaceDE w:val="0"/>
        <w:autoSpaceDN w:val="0"/>
        <w:adjustRightInd w:val="0"/>
        <w:rPr>
          <w:rFonts w:cs="Calibri"/>
          <w:b/>
          <w:bCs/>
          <w:color w:val="000000"/>
          <w:sz w:val="36"/>
          <w:szCs w:val="36"/>
          <w:lang w:val="sr-Cyrl-CS"/>
        </w:rPr>
      </w:pPr>
      <w:r w:rsidRPr="00947EDB">
        <w:rPr>
          <w:rFonts w:cs="Calibri"/>
          <w:b/>
          <w:bCs/>
          <w:color w:val="000000"/>
          <w:sz w:val="36"/>
          <w:szCs w:val="36"/>
          <w:lang w:val="ru-RU"/>
        </w:rPr>
        <w:lastRenderedPageBreak/>
        <w:t xml:space="preserve">Садржај: </w:t>
      </w:r>
    </w:p>
    <w:p w:rsidR="00774C4E" w:rsidRPr="004A2016" w:rsidRDefault="00774C4E" w:rsidP="00FE7073">
      <w:pPr>
        <w:autoSpaceDE w:val="0"/>
        <w:autoSpaceDN w:val="0"/>
        <w:adjustRightInd w:val="0"/>
        <w:rPr>
          <w:rFonts w:cs="Calibri"/>
          <w:color w:val="000000"/>
          <w:sz w:val="40"/>
          <w:szCs w:val="40"/>
          <w:lang w:val="sr-Cyrl-CS"/>
        </w:rPr>
      </w:pPr>
    </w:p>
    <w:p w:rsidR="00774C4E" w:rsidRPr="00947EDB" w:rsidRDefault="00774C4E" w:rsidP="00FE7073">
      <w:pPr>
        <w:autoSpaceDE w:val="0"/>
        <w:autoSpaceDN w:val="0"/>
        <w:adjustRightInd w:val="0"/>
        <w:spacing w:after="100" w:afterAutospacing="1"/>
        <w:rPr>
          <w:rFonts w:cs="Calibri"/>
          <w:color w:val="000000"/>
          <w:lang w:val="ru-RU"/>
        </w:rPr>
      </w:pPr>
      <w:r w:rsidRPr="00947EDB">
        <w:rPr>
          <w:rFonts w:cs="Calibri"/>
          <w:color w:val="000000"/>
          <w:lang w:val="ru-RU"/>
        </w:rPr>
        <w:t>Одлука Скупштине општине</w:t>
      </w:r>
      <w:r w:rsidR="002D5F6E">
        <w:rPr>
          <w:rFonts w:cs="Calibri"/>
          <w:color w:val="000000"/>
        </w:rPr>
        <w:t xml:space="preserve"> </w:t>
      </w:r>
      <w:r>
        <w:rPr>
          <w:rFonts w:cs="Calibri"/>
          <w:color w:val="000000"/>
          <w:lang w:val="sr-Cyrl-CS"/>
        </w:rPr>
        <w:t>Голубац</w:t>
      </w:r>
      <w:r w:rsidRPr="00947EDB">
        <w:rPr>
          <w:rFonts w:cs="Calibri"/>
          <w:color w:val="000000"/>
          <w:lang w:val="ru-RU"/>
        </w:rPr>
        <w:t xml:space="preserve"> о усвајању Стратегије </w:t>
      </w:r>
    </w:p>
    <w:p w:rsidR="00774C4E" w:rsidRPr="00947EDB" w:rsidRDefault="00774C4E" w:rsidP="00FE7073">
      <w:pPr>
        <w:autoSpaceDE w:val="0"/>
        <w:autoSpaceDN w:val="0"/>
        <w:adjustRightInd w:val="0"/>
        <w:spacing w:after="100" w:afterAutospacing="1"/>
        <w:rPr>
          <w:rFonts w:cs="Calibri"/>
          <w:color w:val="000000"/>
          <w:lang w:val="ru-RU"/>
        </w:rPr>
      </w:pPr>
      <w:r w:rsidRPr="00947EDB">
        <w:rPr>
          <w:rFonts w:cs="Calibri"/>
          <w:color w:val="000000"/>
          <w:lang w:val="ru-RU"/>
        </w:rPr>
        <w:t xml:space="preserve">1-Увод -Процес израде и методологија Стратегије одрживог развоја </w:t>
      </w:r>
    </w:p>
    <w:p w:rsidR="00774C4E" w:rsidRPr="00947EDB" w:rsidRDefault="00774C4E" w:rsidP="00FE7073">
      <w:pPr>
        <w:autoSpaceDE w:val="0"/>
        <w:autoSpaceDN w:val="0"/>
        <w:adjustRightInd w:val="0"/>
        <w:spacing w:after="100" w:afterAutospacing="1"/>
        <w:rPr>
          <w:rFonts w:cs="Calibri"/>
          <w:color w:val="000000"/>
          <w:lang w:val="ru-RU"/>
        </w:rPr>
      </w:pPr>
      <w:r w:rsidRPr="00947EDB">
        <w:rPr>
          <w:rFonts w:cs="Calibri"/>
          <w:color w:val="000000"/>
          <w:lang w:val="ru-RU"/>
        </w:rPr>
        <w:t xml:space="preserve">2-Профил општине </w:t>
      </w:r>
    </w:p>
    <w:p w:rsidR="00774C4E" w:rsidRPr="00947EDB" w:rsidRDefault="00774C4E" w:rsidP="00FE7073">
      <w:pPr>
        <w:autoSpaceDE w:val="0"/>
        <w:autoSpaceDN w:val="0"/>
        <w:adjustRightInd w:val="0"/>
        <w:spacing w:after="100" w:afterAutospacing="1"/>
        <w:rPr>
          <w:rFonts w:cs="Calibri"/>
          <w:color w:val="000000"/>
          <w:lang w:val="ru-RU"/>
        </w:rPr>
      </w:pPr>
      <w:r w:rsidRPr="00947EDB">
        <w:rPr>
          <w:rFonts w:cs="Calibri"/>
          <w:color w:val="000000"/>
          <w:lang w:val="ru-RU"/>
        </w:rPr>
        <w:t xml:space="preserve">3- </w:t>
      </w:r>
      <w:r w:rsidRPr="00173F8B">
        <w:rPr>
          <w:rFonts w:cs="Calibri"/>
          <w:color w:val="000000"/>
        </w:rPr>
        <w:t>SWOT</w:t>
      </w:r>
      <w:r w:rsidRPr="00947EDB">
        <w:rPr>
          <w:rFonts w:cs="Calibri"/>
          <w:color w:val="000000"/>
          <w:lang w:val="ru-RU"/>
        </w:rPr>
        <w:t xml:space="preserve"> анализа </w:t>
      </w:r>
    </w:p>
    <w:p w:rsidR="00774C4E" w:rsidRPr="00947EDB" w:rsidRDefault="00774C4E" w:rsidP="00FE7073">
      <w:pPr>
        <w:autoSpaceDE w:val="0"/>
        <w:autoSpaceDN w:val="0"/>
        <w:adjustRightInd w:val="0"/>
        <w:spacing w:after="100" w:afterAutospacing="1"/>
        <w:rPr>
          <w:rFonts w:cs="Calibri"/>
          <w:color w:val="000000"/>
          <w:lang w:val="ru-RU"/>
        </w:rPr>
      </w:pPr>
      <w:r w:rsidRPr="00947EDB">
        <w:rPr>
          <w:rFonts w:cs="Calibri"/>
          <w:color w:val="000000"/>
          <w:lang w:val="ru-RU"/>
        </w:rPr>
        <w:t>4- Упоредна анализа</w:t>
      </w:r>
    </w:p>
    <w:p w:rsidR="00774C4E" w:rsidRPr="00947EDB" w:rsidRDefault="00774C4E" w:rsidP="00FE7073">
      <w:pPr>
        <w:autoSpaceDE w:val="0"/>
        <w:autoSpaceDN w:val="0"/>
        <w:adjustRightInd w:val="0"/>
        <w:spacing w:after="100" w:afterAutospacing="1"/>
        <w:rPr>
          <w:rFonts w:cs="Calibri"/>
          <w:color w:val="000000"/>
          <w:lang w:val="ru-RU"/>
        </w:rPr>
      </w:pPr>
      <w:r w:rsidRPr="00947EDB">
        <w:rPr>
          <w:rFonts w:cs="Calibri"/>
          <w:color w:val="000000"/>
          <w:lang w:val="ru-RU"/>
        </w:rPr>
        <w:t xml:space="preserve">5-Индикатори одрживости </w:t>
      </w:r>
    </w:p>
    <w:p w:rsidR="00774C4E" w:rsidRPr="00947EDB" w:rsidRDefault="00774C4E" w:rsidP="00FE7073">
      <w:pPr>
        <w:autoSpaceDE w:val="0"/>
        <w:autoSpaceDN w:val="0"/>
        <w:adjustRightInd w:val="0"/>
        <w:spacing w:after="100" w:afterAutospacing="1"/>
        <w:rPr>
          <w:rFonts w:cs="Calibri"/>
          <w:color w:val="000000"/>
          <w:lang w:val="ru-RU"/>
        </w:rPr>
      </w:pPr>
      <w:r w:rsidRPr="00947EDB">
        <w:rPr>
          <w:rFonts w:cs="Calibri"/>
          <w:color w:val="000000"/>
          <w:lang w:val="ru-RU"/>
        </w:rPr>
        <w:t xml:space="preserve">6- Визија и циљеви </w:t>
      </w:r>
    </w:p>
    <w:p w:rsidR="00774C4E" w:rsidRPr="00947EDB" w:rsidRDefault="00774C4E" w:rsidP="00FE7073">
      <w:pPr>
        <w:autoSpaceDE w:val="0"/>
        <w:autoSpaceDN w:val="0"/>
        <w:adjustRightInd w:val="0"/>
        <w:spacing w:after="100" w:afterAutospacing="1"/>
        <w:rPr>
          <w:rFonts w:cs="Calibri"/>
          <w:color w:val="000000"/>
          <w:lang w:val="ru-RU"/>
        </w:rPr>
      </w:pPr>
      <w:r w:rsidRPr="00947EDB">
        <w:rPr>
          <w:rFonts w:cs="Calibri"/>
          <w:color w:val="000000"/>
          <w:lang w:val="ru-RU"/>
        </w:rPr>
        <w:t xml:space="preserve">7- Акциони план </w:t>
      </w:r>
    </w:p>
    <w:p w:rsidR="00774C4E" w:rsidRPr="00173F8B" w:rsidRDefault="00774C4E" w:rsidP="00FE7073">
      <w:pPr>
        <w:autoSpaceDE w:val="0"/>
        <w:autoSpaceDN w:val="0"/>
        <w:adjustRightInd w:val="0"/>
        <w:spacing w:after="100" w:afterAutospacing="1"/>
        <w:jc w:val="both"/>
        <w:rPr>
          <w:rFonts w:cs="Calibri"/>
          <w:lang w:val="sr-Cyrl-CS"/>
        </w:rPr>
      </w:pPr>
      <w:r w:rsidRPr="00947EDB">
        <w:rPr>
          <w:rFonts w:cs="Calibri"/>
          <w:color w:val="000000"/>
          <w:lang w:val="ru-RU"/>
        </w:rPr>
        <w:t>8- Мониторинг и евалуација</w:t>
      </w: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Default="00774C4E" w:rsidP="00FE7073">
      <w:pPr>
        <w:autoSpaceDE w:val="0"/>
        <w:autoSpaceDN w:val="0"/>
        <w:adjustRightInd w:val="0"/>
        <w:spacing w:after="100" w:afterAutospacing="1"/>
        <w:jc w:val="both"/>
        <w:rPr>
          <w:rFonts w:cs="Calibri"/>
          <w:lang w:val="sr-Cyrl-CS"/>
        </w:rPr>
      </w:pPr>
    </w:p>
    <w:p w:rsidR="00774C4E" w:rsidRPr="00947EDB" w:rsidRDefault="00774C4E" w:rsidP="00FE7073">
      <w:pPr>
        <w:autoSpaceDE w:val="0"/>
        <w:autoSpaceDN w:val="0"/>
        <w:adjustRightInd w:val="0"/>
        <w:rPr>
          <w:rFonts w:cs="Calibri"/>
          <w:b/>
          <w:bCs/>
          <w:color w:val="000000"/>
          <w:sz w:val="28"/>
          <w:szCs w:val="28"/>
          <w:lang w:val="ru-RU"/>
        </w:rPr>
      </w:pPr>
      <w:r w:rsidRPr="008F6357">
        <w:rPr>
          <w:rFonts w:cs="Calibri"/>
          <w:b/>
          <w:bCs/>
          <w:color w:val="000000"/>
          <w:sz w:val="28"/>
          <w:szCs w:val="28"/>
          <w:lang w:val="sr-Cyrl-CS"/>
        </w:rPr>
        <w:lastRenderedPageBreak/>
        <w:t xml:space="preserve">1. УВОД:  </w:t>
      </w:r>
      <w:r w:rsidRPr="008F6357">
        <w:rPr>
          <w:rFonts w:cs="Calibri"/>
          <w:b/>
          <w:bCs/>
          <w:color w:val="000000"/>
          <w:sz w:val="28"/>
          <w:szCs w:val="28"/>
        </w:rPr>
        <w:t>M</w:t>
      </w:r>
      <w:r w:rsidRPr="00947EDB">
        <w:rPr>
          <w:rFonts w:cs="Calibri"/>
          <w:b/>
          <w:bCs/>
          <w:color w:val="000000"/>
          <w:sz w:val="28"/>
          <w:szCs w:val="28"/>
          <w:lang w:val="ru-RU"/>
        </w:rPr>
        <w:t xml:space="preserve">ЕТОДОЛОГИЈА И ПРОЦЕС ИЗРАДЕ СТРАТЕГИЈЕ </w:t>
      </w:r>
    </w:p>
    <w:p w:rsidR="00774C4E" w:rsidRPr="008F6357" w:rsidRDefault="00774C4E" w:rsidP="00FE7073">
      <w:pPr>
        <w:autoSpaceDE w:val="0"/>
        <w:autoSpaceDN w:val="0"/>
        <w:adjustRightInd w:val="0"/>
        <w:rPr>
          <w:rFonts w:cs="Calibri"/>
          <w:color w:val="000000"/>
          <w:sz w:val="28"/>
          <w:szCs w:val="28"/>
          <w:lang w:val="sr-Cyrl-CS"/>
        </w:rPr>
      </w:pPr>
      <w:r w:rsidRPr="00947EDB">
        <w:rPr>
          <w:rFonts w:cs="Calibri"/>
          <w:b/>
          <w:bCs/>
          <w:color w:val="000000"/>
          <w:sz w:val="28"/>
          <w:szCs w:val="28"/>
          <w:lang w:val="ru-RU"/>
        </w:rPr>
        <w:t xml:space="preserve">ОДРЖИВОГ РАЗВОЈА ОПШТИНЕ </w:t>
      </w:r>
      <w:r w:rsidRPr="008F6357">
        <w:rPr>
          <w:rFonts w:cs="Calibri"/>
          <w:b/>
          <w:bCs/>
          <w:color w:val="000000"/>
          <w:sz w:val="28"/>
          <w:szCs w:val="28"/>
          <w:lang w:val="sr-Cyrl-CS"/>
        </w:rPr>
        <w:t>ГОЛУБАЦ</w:t>
      </w:r>
    </w:p>
    <w:p w:rsidR="00774C4E" w:rsidRPr="00947EDB" w:rsidRDefault="00774C4E" w:rsidP="00FE7073">
      <w:pPr>
        <w:pStyle w:val="Paragraph"/>
        <w:rPr>
          <w:rFonts w:ascii="Calibri" w:hAnsi="Calibri"/>
          <w:color w:val="FF0000"/>
          <w:sz w:val="22"/>
          <w:szCs w:val="22"/>
          <w:lang w:val="ru-RU"/>
        </w:rPr>
      </w:pPr>
    </w:p>
    <w:p w:rsidR="00774C4E" w:rsidRPr="00947EDB" w:rsidRDefault="00774C4E" w:rsidP="00416434">
      <w:pPr>
        <w:rPr>
          <w:color w:val="FF0000"/>
          <w:lang w:val="ru-RU"/>
        </w:rPr>
      </w:pPr>
    </w:p>
    <w:p w:rsidR="00774C4E" w:rsidRPr="00947EDB" w:rsidRDefault="00774C4E" w:rsidP="00844A66">
      <w:pPr>
        <w:jc w:val="both"/>
        <w:rPr>
          <w:lang w:val="ru-RU"/>
        </w:rPr>
      </w:pPr>
      <w:r w:rsidRPr="00947EDB">
        <w:rPr>
          <w:lang w:val="ru-RU"/>
        </w:rPr>
        <w:t xml:space="preserve">Стратегија одрживог развоја општине Голубац  је општи стратешки план развоја који треба да пружи смернице и подстицаје за будући развој општине.  Временски период за имплементацију Стратегије је пет година (2015 – 2020). Стратегија се односи на одрживи развој живота, рада и функционисања на територији општине. Одрживост подразумева коришћење природних ресурса у мери која дозвољава да се ти ресурси природно обнове. </w:t>
      </w:r>
    </w:p>
    <w:p w:rsidR="00774C4E" w:rsidRPr="00947EDB" w:rsidRDefault="00774C4E" w:rsidP="00416434">
      <w:pPr>
        <w:rPr>
          <w:color w:val="FF0000"/>
          <w:lang w:val="ru-RU"/>
        </w:rPr>
      </w:pPr>
    </w:p>
    <w:p w:rsidR="00774C4E" w:rsidRPr="00947EDB" w:rsidRDefault="00774C4E" w:rsidP="006240DE">
      <w:pPr>
        <w:jc w:val="both"/>
        <w:rPr>
          <w:lang w:val="ru-RU"/>
        </w:rPr>
      </w:pPr>
      <w:r w:rsidRPr="00947EDB">
        <w:rPr>
          <w:lang w:val="ru-RU"/>
        </w:rPr>
        <w:t>У циљу ревизије Стратегије одрживог развоја оптшине Голубац и израде Акционог плана за њено спровођење године формиран је координациони тим за израду Акционог плана општине ГолубацНа основу препорука Сталне конференције градова и општина узподршку  Центра за развој Србије, координациони тим је израдио Стратегију одрживог развоја општине Голубац и Акциони план за њено спровођење за наредних пет година.</w:t>
      </w:r>
    </w:p>
    <w:p w:rsidR="00774C4E" w:rsidRPr="00947EDB" w:rsidRDefault="00774C4E" w:rsidP="006240DE">
      <w:pPr>
        <w:jc w:val="both"/>
        <w:rPr>
          <w:lang w:val="ru-RU"/>
        </w:rPr>
      </w:pPr>
    </w:p>
    <w:p w:rsidR="00774C4E" w:rsidRPr="00947EDB" w:rsidRDefault="00774C4E" w:rsidP="006240DE">
      <w:pPr>
        <w:jc w:val="both"/>
        <w:rPr>
          <w:lang w:val="ru-RU"/>
        </w:rPr>
      </w:pPr>
      <w:r w:rsidRPr="00947EDB">
        <w:rPr>
          <w:lang w:val="ru-RU"/>
        </w:rPr>
        <w:t>Стратегија је урађена у складу са Националном стратегијом одрживог развоја Републике Србије и Националним планом регионалног развоја Србије 2014-2020. Методологија израде Стратегије рађена је по СЛОР методологији, у складу са предлогом СКГО-а. То је основна промена у односу на претходну стратегију. Такође, у односу  на претходну Стратегију, садашња Стратегија одрживог развоја општине Голубац за период од 2015. до 2020. године има израђен механизам праћења и извештавања као и одређених 40 индикатора одрживости за праћење и оцену спровођења стратегије које препоручује СКГО.</w:t>
      </w:r>
    </w:p>
    <w:p w:rsidR="00774C4E" w:rsidRPr="00947EDB" w:rsidRDefault="00774C4E" w:rsidP="006240DE">
      <w:pPr>
        <w:jc w:val="both"/>
        <w:rPr>
          <w:lang w:val="ru-RU"/>
        </w:rPr>
      </w:pPr>
    </w:p>
    <w:p w:rsidR="00774C4E" w:rsidRPr="00947EDB" w:rsidRDefault="00774C4E" w:rsidP="006240DE">
      <w:pPr>
        <w:jc w:val="both"/>
        <w:rPr>
          <w:lang w:val="ru-RU"/>
        </w:rPr>
      </w:pPr>
      <w:r w:rsidRPr="00947EDB">
        <w:rPr>
          <w:lang w:val="ru-RU"/>
        </w:rPr>
        <w:t>Процес израде и имплементације стратегије засновани су на партиципативном приступу, што подразумева директну укљученост свих заинтересованих страна током трајања целокупног процеса, а што је координациони тим обезбедио укључујући локалне актере, грађане и представнике локалне самоуправе.</w:t>
      </w:r>
    </w:p>
    <w:p w:rsidR="00774C4E" w:rsidRPr="00947EDB" w:rsidRDefault="00774C4E" w:rsidP="006240DE">
      <w:pPr>
        <w:jc w:val="both"/>
        <w:rPr>
          <w:lang w:val="ru-RU"/>
        </w:rPr>
      </w:pPr>
    </w:p>
    <w:p w:rsidR="00774C4E" w:rsidRPr="00947EDB" w:rsidRDefault="00774C4E" w:rsidP="006240DE">
      <w:pPr>
        <w:jc w:val="both"/>
        <w:rPr>
          <w:lang w:val="ru-RU"/>
        </w:rPr>
      </w:pPr>
      <w:r w:rsidRPr="00947EDB">
        <w:rPr>
          <w:lang w:val="ru-RU"/>
        </w:rPr>
        <w:t>Процес израде Стратегије одрживог развоја се састојао из 4 фазе:</w:t>
      </w:r>
    </w:p>
    <w:p w:rsidR="00774C4E" w:rsidRPr="00947EDB" w:rsidRDefault="00774C4E" w:rsidP="006240DE">
      <w:pPr>
        <w:jc w:val="both"/>
        <w:rPr>
          <w:lang w:val="ru-RU"/>
        </w:rPr>
      </w:pPr>
    </w:p>
    <w:p w:rsidR="00774C4E" w:rsidRPr="00947EDB" w:rsidRDefault="00774C4E" w:rsidP="006240DE">
      <w:pPr>
        <w:jc w:val="both"/>
        <w:rPr>
          <w:lang w:val="ru-RU"/>
        </w:rPr>
      </w:pPr>
      <w:r w:rsidRPr="00947EDB">
        <w:rPr>
          <w:lang w:val="ru-RU"/>
        </w:rPr>
        <w:t>1. израда Ситуационе анализе (анализа свих заинтересованих страна и анализа читаве ситуације у општини и у региону и прикупљање  релевантних општих података о општини),</w:t>
      </w:r>
    </w:p>
    <w:p w:rsidR="00774C4E" w:rsidRPr="00947EDB" w:rsidRDefault="00774C4E" w:rsidP="006240DE">
      <w:pPr>
        <w:jc w:val="both"/>
        <w:rPr>
          <w:lang w:val="ru-RU"/>
        </w:rPr>
      </w:pPr>
    </w:p>
    <w:p w:rsidR="00774C4E" w:rsidRPr="00947EDB" w:rsidRDefault="00774C4E" w:rsidP="006240DE">
      <w:pPr>
        <w:jc w:val="both"/>
        <w:rPr>
          <w:lang w:val="ru-RU"/>
        </w:rPr>
      </w:pPr>
      <w:r w:rsidRPr="00947EDB">
        <w:rPr>
          <w:lang w:val="ru-RU"/>
        </w:rPr>
        <w:t xml:space="preserve">2. Одређивање визије, циљева и приоритета развоја, </w:t>
      </w:r>
    </w:p>
    <w:p w:rsidR="00774C4E" w:rsidRPr="00947EDB" w:rsidRDefault="00774C4E" w:rsidP="006240DE">
      <w:pPr>
        <w:jc w:val="both"/>
        <w:rPr>
          <w:lang w:val="ru-RU"/>
        </w:rPr>
      </w:pPr>
    </w:p>
    <w:p w:rsidR="00774C4E" w:rsidRPr="00947EDB" w:rsidRDefault="00774C4E" w:rsidP="006240DE">
      <w:pPr>
        <w:jc w:val="both"/>
        <w:rPr>
          <w:lang w:val="ru-RU"/>
        </w:rPr>
      </w:pPr>
      <w:r w:rsidRPr="00947EDB">
        <w:rPr>
          <w:lang w:val="ru-RU"/>
        </w:rPr>
        <w:t xml:space="preserve">3. израда </w:t>
      </w:r>
      <w:r w:rsidRPr="006240DE">
        <w:t>SWOT</w:t>
      </w:r>
      <w:r w:rsidRPr="00947EDB">
        <w:rPr>
          <w:lang w:val="ru-RU"/>
        </w:rPr>
        <w:t xml:space="preserve"> </w:t>
      </w:r>
      <w:r w:rsidRPr="006240DE">
        <w:t>a</w:t>
      </w:r>
      <w:r w:rsidRPr="00947EDB">
        <w:rPr>
          <w:lang w:val="ru-RU"/>
        </w:rPr>
        <w:t xml:space="preserve">нализа у којој је постојеће стање приказано кроз процену  унутрашњих  снага и слабости, као и спољашњих могућности и претњи, </w:t>
      </w:r>
    </w:p>
    <w:p w:rsidR="00774C4E" w:rsidRPr="00947EDB" w:rsidRDefault="00774C4E" w:rsidP="006240DE">
      <w:pPr>
        <w:jc w:val="both"/>
        <w:rPr>
          <w:lang w:val="ru-RU"/>
        </w:rPr>
      </w:pPr>
    </w:p>
    <w:p w:rsidR="00774C4E" w:rsidRPr="00947EDB" w:rsidRDefault="00774C4E" w:rsidP="006240DE">
      <w:pPr>
        <w:jc w:val="both"/>
        <w:rPr>
          <w:lang w:val="ru-RU"/>
        </w:rPr>
      </w:pPr>
      <w:r w:rsidRPr="00947EDB">
        <w:rPr>
          <w:lang w:val="ru-RU"/>
        </w:rPr>
        <w:t>4. израда Локални акциони план за период од 5 година, са елементима за имплементацију, управљање и праћење.</w:t>
      </w:r>
    </w:p>
    <w:p w:rsidR="00774C4E" w:rsidRPr="00947EDB" w:rsidRDefault="00774C4E" w:rsidP="006240DE">
      <w:pPr>
        <w:jc w:val="both"/>
        <w:rPr>
          <w:lang w:val="ru-RU"/>
        </w:rPr>
      </w:pPr>
    </w:p>
    <w:p w:rsidR="00774C4E" w:rsidRPr="00947EDB" w:rsidRDefault="00774C4E" w:rsidP="006240DE">
      <w:pPr>
        <w:jc w:val="both"/>
        <w:rPr>
          <w:lang w:val="ru-RU"/>
        </w:rPr>
      </w:pPr>
      <w:r w:rsidRPr="00947EDB">
        <w:rPr>
          <w:lang w:val="ru-RU"/>
        </w:rPr>
        <w:t>Имајући у виду да је овај документ рађен по методологији коју примењује више десетина општина у Србији, што уз индикаторе за процену учинка, омогућава поређење резултата у развоју локалне заједнице.</w:t>
      </w:r>
    </w:p>
    <w:p w:rsidR="00774C4E" w:rsidRPr="00947EDB" w:rsidRDefault="00774C4E" w:rsidP="006240DE">
      <w:pPr>
        <w:jc w:val="both"/>
        <w:rPr>
          <w:lang w:val="ru-RU"/>
        </w:rPr>
      </w:pPr>
    </w:p>
    <w:p w:rsidR="00774C4E" w:rsidRPr="00947EDB" w:rsidRDefault="00774C4E" w:rsidP="00416434">
      <w:pPr>
        <w:rPr>
          <w:color w:val="FF0000"/>
          <w:lang w:val="ru-RU"/>
        </w:rPr>
      </w:pPr>
    </w:p>
    <w:p w:rsidR="00774C4E" w:rsidRPr="00947EDB" w:rsidRDefault="00774C4E" w:rsidP="00416434">
      <w:pPr>
        <w:rPr>
          <w:color w:val="FF0000"/>
          <w:lang w:val="ru-RU"/>
        </w:rPr>
      </w:pPr>
    </w:p>
    <w:p w:rsidR="00774C4E" w:rsidRPr="00947EDB" w:rsidRDefault="00774C4E" w:rsidP="00416434">
      <w:pPr>
        <w:rPr>
          <w:color w:val="FF0000"/>
          <w:lang w:val="ru-RU"/>
        </w:rPr>
      </w:pPr>
    </w:p>
    <w:p w:rsidR="00774C4E" w:rsidRPr="008F6357" w:rsidRDefault="00774C4E" w:rsidP="003A7423">
      <w:pPr>
        <w:ind w:right="6"/>
        <w:rPr>
          <w:b/>
          <w:sz w:val="28"/>
          <w:szCs w:val="28"/>
          <w:lang w:val="sr-Cyrl-CS"/>
        </w:rPr>
      </w:pPr>
      <w:r w:rsidRPr="008F6357">
        <w:rPr>
          <w:b/>
          <w:sz w:val="28"/>
          <w:szCs w:val="28"/>
          <w:lang w:val="ru-RU"/>
        </w:rPr>
        <w:lastRenderedPageBreak/>
        <w:t>2. ПРОФИЛ OПШТИНЕ</w:t>
      </w:r>
      <w:r w:rsidRPr="008F6357">
        <w:rPr>
          <w:b/>
          <w:sz w:val="28"/>
          <w:szCs w:val="28"/>
          <w:lang w:val="sr-Cyrl-CS"/>
        </w:rPr>
        <w:t>ГОЛУБАЦ</w:t>
      </w:r>
    </w:p>
    <w:p w:rsidR="00774C4E" w:rsidRDefault="00774C4E" w:rsidP="00714048">
      <w:pPr>
        <w:ind w:right="6"/>
        <w:jc w:val="center"/>
        <w:rPr>
          <w:b/>
          <w:lang w:val="sr-Cyrl-CS"/>
        </w:rPr>
      </w:pPr>
    </w:p>
    <w:p w:rsidR="00774C4E" w:rsidRDefault="00774C4E" w:rsidP="00714048">
      <w:pPr>
        <w:ind w:right="6"/>
        <w:rPr>
          <w:lang w:val="sr-Cyrl-CS"/>
        </w:rPr>
      </w:pPr>
    </w:p>
    <w:p w:rsidR="00774C4E" w:rsidRPr="0067160E" w:rsidRDefault="00774C4E" w:rsidP="00714048">
      <w:pPr>
        <w:rPr>
          <w:b/>
          <w:lang w:val="ru-RU"/>
        </w:rPr>
      </w:pPr>
      <w:r w:rsidRPr="0067160E">
        <w:rPr>
          <w:b/>
          <w:lang w:val="ru-RU"/>
        </w:rPr>
        <w:t>Географски положај и природне карактеристике</w:t>
      </w:r>
    </w:p>
    <w:p w:rsidR="00774C4E" w:rsidRDefault="00774C4E" w:rsidP="00714048">
      <w:pPr>
        <w:rPr>
          <w:b/>
          <w:lang w:val="ru-RU"/>
        </w:rPr>
      </w:pPr>
    </w:p>
    <w:p w:rsidR="00774C4E" w:rsidRPr="00714048" w:rsidRDefault="00774C4E" w:rsidP="00714048">
      <w:pPr>
        <w:rPr>
          <w:b/>
          <w:lang w:val="ru-RU"/>
        </w:rPr>
      </w:pPr>
    </w:p>
    <w:p w:rsidR="00774C4E" w:rsidRPr="00714048" w:rsidRDefault="00774C4E" w:rsidP="00714048">
      <w:pPr>
        <w:rPr>
          <w:lang w:val="ru-RU"/>
        </w:rPr>
      </w:pPr>
    </w:p>
    <w:p w:rsidR="00774C4E" w:rsidRPr="00714048" w:rsidRDefault="00774C4E" w:rsidP="00AE5C19">
      <w:pPr>
        <w:jc w:val="both"/>
        <w:rPr>
          <w:lang w:val="ru-RU"/>
        </w:rPr>
      </w:pPr>
      <w:r w:rsidRPr="00714048">
        <w:rPr>
          <w:rFonts w:cs="Arial"/>
          <w:lang w:val="sr-Latn-CS"/>
        </w:rPr>
        <w:t>Општина Голубац се налази у источној Србији, у Браничевском округу на десној обали Дунава</w:t>
      </w:r>
      <w:r>
        <w:rPr>
          <w:rFonts w:cs="Arial"/>
          <w:lang w:val="sr-Latn-CS"/>
        </w:rPr>
        <w:t>,</w:t>
      </w:r>
      <w:r w:rsidRPr="00714048">
        <w:rPr>
          <w:rFonts w:cs="Arial"/>
          <w:lang w:val="sr-Latn-CS"/>
        </w:rPr>
        <w:t xml:space="preserve"> који протиче у дужини од 52 километра кроз територију општине и чини природну границу са Румунијом. Битна </w:t>
      </w:r>
      <w:r>
        <w:rPr>
          <w:rFonts w:cs="Arial"/>
          <w:lang w:val="sr-Latn-CS"/>
        </w:rPr>
        <w:t>општинског</w:t>
      </w:r>
      <w:r w:rsidRPr="00714048">
        <w:rPr>
          <w:rFonts w:cs="Arial"/>
          <w:lang w:val="sr-Latn-CS"/>
        </w:rPr>
        <w:t xml:space="preserve"> географског положаја је та да се налази на граници два геопоростора, низијског (ободни део Панонске низије) и Карпатског, планинског система.</w:t>
      </w:r>
      <w:r>
        <w:rPr>
          <w:rFonts w:cs="Arial"/>
          <w:lang w:val="sr-Latn-CS"/>
        </w:rPr>
        <w:t xml:space="preserve"> Општинске географске координате су: </w:t>
      </w:r>
      <w:r w:rsidRPr="00714048">
        <w:rPr>
          <w:lang w:val="ru-RU"/>
        </w:rPr>
        <w:t>44</w:t>
      </w:r>
      <w:r w:rsidRPr="00714048">
        <w:rPr>
          <w:vertAlign w:val="superscript"/>
          <w:lang w:val="ru-RU"/>
        </w:rPr>
        <w:t>0</w:t>
      </w:r>
      <w:r w:rsidRPr="00714048">
        <w:rPr>
          <w:lang w:val="ru-RU"/>
        </w:rPr>
        <w:t>39</w:t>
      </w:r>
      <w:r w:rsidRPr="00714048">
        <w:rPr>
          <w:vertAlign w:val="superscript"/>
          <w:lang w:val="ru-RU"/>
        </w:rPr>
        <w:t xml:space="preserve">’ </w:t>
      </w:r>
      <w:r>
        <w:rPr>
          <w:lang w:val="ru-RU"/>
        </w:rPr>
        <w:t>с</w:t>
      </w:r>
      <w:r w:rsidRPr="00714048">
        <w:rPr>
          <w:lang w:val="ru-RU"/>
        </w:rPr>
        <w:t>еверне географске ширине</w:t>
      </w:r>
      <w:r>
        <w:rPr>
          <w:lang w:val="ru-RU"/>
        </w:rPr>
        <w:t xml:space="preserve"> и </w:t>
      </w:r>
      <w:r w:rsidRPr="00714048">
        <w:rPr>
          <w:lang w:val="ru-RU"/>
        </w:rPr>
        <w:t>21</w:t>
      </w:r>
      <w:r w:rsidRPr="00714048">
        <w:rPr>
          <w:vertAlign w:val="superscript"/>
          <w:lang w:val="ru-RU"/>
        </w:rPr>
        <w:t>0</w:t>
      </w:r>
      <w:r w:rsidRPr="00714048">
        <w:rPr>
          <w:lang w:val="ru-RU"/>
        </w:rPr>
        <w:t>38</w:t>
      </w:r>
      <w:r w:rsidRPr="00714048">
        <w:rPr>
          <w:vertAlign w:val="superscript"/>
          <w:lang w:val="ru-RU"/>
        </w:rPr>
        <w:t xml:space="preserve">’ </w:t>
      </w:r>
      <w:r>
        <w:rPr>
          <w:lang w:val="ru-RU"/>
        </w:rPr>
        <w:t>и</w:t>
      </w:r>
      <w:r w:rsidRPr="00714048">
        <w:rPr>
          <w:lang w:val="ru-RU"/>
        </w:rPr>
        <w:t>сточне географске дужине</w:t>
      </w:r>
      <w:r>
        <w:rPr>
          <w:lang w:val="ru-RU"/>
        </w:rPr>
        <w:t>.</w:t>
      </w:r>
    </w:p>
    <w:p w:rsidR="00774C4E" w:rsidRPr="00714048" w:rsidRDefault="00774C4E" w:rsidP="00714048">
      <w:pPr>
        <w:pStyle w:val="Default"/>
        <w:jc w:val="both"/>
        <w:rPr>
          <w:rFonts w:ascii="Times New Roman" w:hAnsi="Times New Roman" w:cs="Arial"/>
          <w:lang w:val="sr-Latn-CS"/>
        </w:rPr>
      </w:pPr>
    </w:p>
    <w:p w:rsidR="00774C4E" w:rsidRPr="00714048" w:rsidRDefault="00774C4E" w:rsidP="00714048">
      <w:pPr>
        <w:pStyle w:val="Default"/>
        <w:jc w:val="both"/>
        <w:rPr>
          <w:rFonts w:ascii="Times New Roman" w:hAnsi="Times New Roman" w:cs="Arial"/>
          <w:lang w:val="sr-Latn-CS"/>
        </w:rPr>
      </w:pPr>
      <w:r w:rsidRPr="00714048">
        <w:rPr>
          <w:rFonts w:ascii="Times New Roman" w:hAnsi="Times New Roman" w:cs="Arial"/>
          <w:lang w:val="sr-Latn-CS"/>
        </w:rPr>
        <w:t>Општина Голубац заузима површину од 368 км</w:t>
      </w:r>
      <w:r w:rsidRPr="00714048">
        <w:rPr>
          <w:rFonts w:ascii="Times New Roman" w:hAnsi="Times New Roman" w:cs="Arial"/>
          <w:vertAlign w:val="superscript"/>
          <w:lang w:val="sr-Latn-CS"/>
        </w:rPr>
        <w:t>2</w:t>
      </w:r>
      <w:r w:rsidRPr="00714048">
        <w:rPr>
          <w:rFonts w:ascii="Times New Roman" w:hAnsi="Times New Roman" w:cs="Arial"/>
          <w:lang w:val="sr-Latn-CS"/>
        </w:rPr>
        <w:t xml:space="preserve"> на којој се налазе 24 насеља у којима према процени из</w:t>
      </w:r>
      <w:r>
        <w:rPr>
          <w:rFonts w:ascii="Times New Roman" w:hAnsi="Times New Roman" w:cs="Arial"/>
          <w:lang w:val="sr-Latn-CS"/>
        </w:rPr>
        <w:t xml:space="preserve"> 20</w:t>
      </w:r>
      <w:r>
        <w:rPr>
          <w:rFonts w:ascii="Times New Roman" w:hAnsi="Times New Roman" w:cs="Arial"/>
          <w:lang w:val="sr-Cyrl-CS"/>
        </w:rPr>
        <w:t>11</w:t>
      </w:r>
      <w:r w:rsidRPr="00714048">
        <w:rPr>
          <w:rFonts w:ascii="Times New Roman" w:hAnsi="Times New Roman" w:cs="Arial"/>
          <w:lang w:val="sr-Latn-CS"/>
        </w:rPr>
        <w:t xml:space="preserve">. године  живи </w:t>
      </w:r>
      <w:r>
        <w:rPr>
          <w:rFonts w:ascii="Times New Roman" w:hAnsi="Times New Roman" w:cs="Arial"/>
          <w:lang w:val="sr-Cyrl-CS"/>
        </w:rPr>
        <w:t>8,331</w:t>
      </w:r>
      <w:r>
        <w:rPr>
          <w:rFonts w:ascii="Times New Roman" w:hAnsi="Times New Roman" w:cs="Arial"/>
          <w:lang w:val="sr-Latn-CS"/>
        </w:rPr>
        <w:t>становник</w:t>
      </w:r>
      <w:r w:rsidRPr="00714048">
        <w:rPr>
          <w:rFonts w:ascii="Times New Roman" w:hAnsi="Times New Roman" w:cs="Arial"/>
          <w:lang w:val="sr-Latn-CS"/>
        </w:rPr>
        <w:t>.Проце</w:t>
      </w:r>
      <w:r>
        <w:rPr>
          <w:rFonts w:ascii="Times New Roman" w:hAnsi="Times New Roman" w:cs="Arial"/>
          <w:lang w:val="sr-Latn-CS"/>
        </w:rPr>
        <w:t xml:space="preserve">њује се да је између </w:t>
      </w:r>
      <w:r w:rsidRPr="00714048">
        <w:rPr>
          <w:rFonts w:ascii="Times New Roman" w:hAnsi="Times New Roman" w:cs="Arial"/>
          <w:color w:val="auto"/>
          <w:lang w:val="sr-Latn-CS"/>
        </w:rPr>
        <w:t>2,500</w:t>
      </w:r>
      <w:r w:rsidRPr="00714048">
        <w:rPr>
          <w:rFonts w:ascii="Times New Roman" w:hAnsi="Times New Roman" w:cs="Arial"/>
          <w:lang w:val="sr-Latn-CS"/>
        </w:rPr>
        <w:t xml:space="preserve"> и 3,000 становника на раду у иностранству.Општински центар је насеље Голубац, смештено на самој обали Дунава. Голубац је удаљен око 55 километара од Пожаревца, центра Браничевског округа.</w:t>
      </w:r>
    </w:p>
    <w:p w:rsidR="00774C4E" w:rsidRPr="00714048" w:rsidRDefault="00774C4E" w:rsidP="00714048">
      <w:pPr>
        <w:pStyle w:val="Default"/>
        <w:jc w:val="both"/>
        <w:rPr>
          <w:rFonts w:ascii="Times New Roman" w:hAnsi="Times New Roman" w:cs="Arial"/>
          <w:lang w:val="sr-Latn-CS"/>
        </w:rPr>
      </w:pPr>
      <w:r w:rsidRPr="00714048">
        <w:rPr>
          <w:rFonts w:ascii="Times New Roman" w:hAnsi="Times New Roman" w:cs="Arial"/>
          <w:lang w:val="sr-Latn-CS"/>
        </w:rPr>
        <w:t>Општина Голубац је од Београда удаљена 130 км магистралним правцем М25.1 Београд – Кладово, који је за општину уједно и најзначајнији путни коридор (Ђердапска магистрала).Западна граница је општина Велико Градиште, на истоку општина Мајданпек, општина Кучево је на југу, док северну границу чини река Дунав.</w:t>
      </w:r>
    </w:p>
    <w:p w:rsidR="00774C4E" w:rsidRPr="003C67CB" w:rsidRDefault="00774C4E" w:rsidP="003C67CB">
      <w:pPr>
        <w:pStyle w:val="Default"/>
        <w:jc w:val="both"/>
        <w:rPr>
          <w:rFonts w:ascii="Times New Roman" w:hAnsi="Times New Roman" w:cs="Arial"/>
          <w:lang w:val="sr-Latn-CS"/>
        </w:rPr>
      </w:pPr>
    </w:p>
    <w:p w:rsidR="00774C4E" w:rsidRPr="006240DE" w:rsidRDefault="00774C4E" w:rsidP="003C67CB">
      <w:pPr>
        <w:pStyle w:val="Default"/>
        <w:jc w:val="both"/>
        <w:rPr>
          <w:rFonts w:ascii="Times New Roman" w:hAnsi="Times New Roman" w:cs="Arial"/>
          <w:b/>
          <w:lang w:val="sr-Latn-CS"/>
        </w:rPr>
      </w:pPr>
      <w:r w:rsidRPr="006240DE">
        <w:rPr>
          <w:rFonts w:ascii="Times New Roman" w:hAnsi="Times New Roman" w:cs="Arial"/>
          <w:b/>
          <w:lang w:val="sr-Latn-CS"/>
        </w:rPr>
        <w:t>Мапа 1: Положај општине у Републици Србији       Мапа 2: Регионални положајопштине</w:t>
      </w:r>
    </w:p>
    <w:p w:rsidR="00774C4E" w:rsidRPr="00947EDB" w:rsidRDefault="00774C4E" w:rsidP="003C67CB">
      <w:pPr>
        <w:pStyle w:val="Default"/>
        <w:jc w:val="both"/>
        <w:rPr>
          <w:noProof/>
          <w:lang w:val="ru-RU"/>
        </w:rPr>
      </w:pPr>
    </w:p>
    <w:p w:rsidR="00774C4E" w:rsidRDefault="002D5F6E" w:rsidP="003C67CB">
      <w:pPr>
        <w:pStyle w:val="Default"/>
        <w:jc w:val="both"/>
        <w:rPr>
          <w:lang w:val="sr-Cyrl-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erbia_Golubac" style="width:192pt;height:241.5pt;visibility:visible">
            <v:imagedata r:id="rId8" o:title=""/>
          </v:shape>
        </w:pict>
      </w:r>
      <w:hyperlink r:id="rId9" w:history="1">
        <w:r>
          <w:rPr>
            <w:noProof/>
            <w:color w:val="0000FF"/>
          </w:rPr>
          <w:pict>
            <v:shape id="Picture 2" o:spid="_x0000_i1026" type="#_x0000_t75" alt="Datoteka:Branicevski district.gif" href="http://upload.wikimedia.org/wikipedia/commons/c/c3/Branicevski_district.g" style="width:198.75pt;height:209.25pt;visibility:visible" o:button="t">
              <v:fill o:detectmouseclick="t"/>
              <v:imagedata r:id="rId10" o:title=""/>
            </v:shape>
          </w:pict>
        </w:r>
      </w:hyperlink>
    </w:p>
    <w:p w:rsidR="00774C4E" w:rsidRDefault="00774C4E" w:rsidP="003C67CB">
      <w:pPr>
        <w:pStyle w:val="Default"/>
        <w:jc w:val="both"/>
        <w:rPr>
          <w:noProof/>
          <w:lang w:val="sr-Cyrl-CS"/>
        </w:rPr>
      </w:pPr>
    </w:p>
    <w:p w:rsidR="00774C4E" w:rsidRDefault="00774C4E" w:rsidP="003C67CB">
      <w:pPr>
        <w:pStyle w:val="Default"/>
        <w:jc w:val="both"/>
        <w:rPr>
          <w:noProof/>
          <w:lang w:val="sr-Cyrl-CS"/>
        </w:rPr>
      </w:pPr>
    </w:p>
    <w:p w:rsidR="00774C4E" w:rsidRDefault="00774C4E" w:rsidP="003C67CB">
      <w:pPr>
        <w:pStyle w:val="Default"/>
        <w:jc w:val="both"/>
        <w:rPr>
          <w:noProof/>
          <w:lang w:val="sr-Cyrl-CS"/>
        </w:rPr>
      </w:pPr>
    </w:p>
    <w:p w:rsidR="00774C4E" w:rsidRDefault="00774C4E" w:rsidP="003C67CB">
      <w:pPr>
        <w:pStyle w:val="Default"/>
        <w:jc w:val="both"/>
        <w:rPr>
          <w:noProof/>
          <w:lang w:val="sr-Cyrl-CS"/>
        </w:rPr>
      </w:pPr>
    </w:p>
    <w:p w:rsidR="00774C4E" w:rsidRDefault="00774C4E" w:rsidP="003C67CB">
      <w:pPr>
        <w:pStyle w:val="Default"/>
        <w:jc w:val="both"/>
        <w:rPr>
          <w:noProof/>
          <w:lang w:val="sr-Cyrl-CS"/>
        </w:rPr>
      </w:pPr>
    </w:p>
    <w:p w:rsidR="00774C4E" w:rsidRDefault="00774C4E" w:rsidP="003C67CB">
      <w:pPr>
        <w:pStyle w:val="Default"/>
        <w:jc w:val="both"/>
        <w:rPr>
          <w:noProof/>
          <w:lang w:val="sr-Cyrl-CS"/>
        </w:rPr>
      </w:pPr>
    </w:p>
    <w:p w:rsidR="00774C4E" w:rsidRDefault="00774C4E" w:rsidP="003C67CB">
      <w:pPr>
        <w:pStyle w:val="Default"/>
        <w:jc w:val="both"/>
        <w:rPr>
          <w:noProof/>
          <w:lang w:val="sr-Cyrl-CS"/>
        </w:rPr>
      </w:pPr>
    </w:p>
    <w:p w:rsidR="00774C4E" w:rsidRPr="003C67CB" w:rsidRDefault="00774C4E" w:rsidP="003C67CB">
      <w:pPr>
        <w:pStyle w:val="Default"/>
        <w:jc w:val="both"/>
        <w:rPr>
          <w:noProof/>
          <w:lang w:val="sr-Cyrl-CS"/>
        </w:rPr>
      </w:pPr>
    </w:p>
    <w:p w:rsidR="00774C4E" w:rsidRPr="00E01380" w:rsidRDefault="00774C4E" w:rsidP="006718F4">
      <w:pPr>
        <w:rPr>
          <w:b/>
          <w:lang w:val="ru-RU"/>
        </w:rPr>
      </w:pPr>
    </w:p>
    <w:tbl>
      <w:tblPr>
        <w:tblW w:w="1030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1639"/>
        <w:gridCol w:w="1369"/>
        <w:gridCol w:w="1840"/>
        <w:gridCol w:w="1840"/>
        <w:gridCol w:w="1840"/>
        <w:gridCol w:w="1774"/>
      </w:tblGrid>
      <w:tr w:rsidR="00774C4E" w:rsidRPr="00312131" w:rsidTr="006240DE">
        <w:trPr>
          <w:trHeight w:val="1056"/>
          <w:jc w:val="center"/>
        </w:trPr>
        <w:tc>
          <w:tcPr>
            <w:tcW w:w="1639" w:type="dxa"/>
            <w:shd w:val="clear" w:color="auto" w:fill="00FFFF"/>
          </w:tcPr>
          <w:p w:rsidR="00774C4E" w:rsidRPr="00312131" w:rsidRDefault="00774C4E" w:rsidP="006718F4">
            <w:pPr>
              <w:jc w:val="center"/>
              <w:rPr>
                <w:b/>
                <w:sz w:val="20"/>
                <w:szCs w:val="20"/>
                <w:lang w:val="ru-RU"/>
              </w:rPr>
            </w:pPr>
          </w:p>
        </w:tc>
        <w:tc>
          <w:tcPr>
            <w:tcW w:w="1369" w:type="dxa"/>
            <w:shd w:val="clear" w:color="auto" w:fill="00FFFF"/>
          </w:tcPr>
          <w:p w:rsidR="00774C4E" w:rsidRPr="00312131" w:rsidRDefault="00774C4E" w:rsidP="006718F4">
            <w:pPr>
              <w:jc w:val="center"/>
              <w:rPr>
                <w:b/>
                <w:sz w:val="20"/>
                <w:szCs w:val="20"/>
                <w:vertAlign w:val="superscript"/>
              </w:rPr>
            </w:pPr>
            <w:r w:rsidRPr="00312131">
              <w:rPr>
                <w:b/>
                <w:sz w:val="20"/>
                <w:szCs w:val="20"/>
              </w:rPr>
              <w:t>Површина км</w:t>
            </w:r>
            <w:r w:rsidRPr="00312131">
              <w:rPr>
                <w:b/>
                <w:sz w:val="20"/>
                <w:szCs w:val="20"/>
                <w:vertAlign w:val="superscript"/>
              </w:rPr>
              <w:t>2</w:t>
            </w:r>
          </w:p>
        </w:tc>
        <w:tc>
          <w:tcPr>
            <w:tcW w:w="1840" w:type="dxa"/>
            <w:shd w:val="clear" w:color="auto" w:fill="00FFFF"/>
          </w:tcPr>
          <w:p w:rsidR="00774C4E" w:rsidRPr="00312131" w:rsidRDefault="00774C4E" w:rsidP="006718F4">
            <w:pPr>
              <w:jc w:val="center"/>
              <w:rPr>
                <w:b/>
                <w:sz w:val="20"/>
                <w:szCs w:val="20"/>
                <w:lang w:val="sr-Cyrl-CS"/>
              </w:rPr>
            </w:pPr>
            <w:r w:rsidRPr="00312131">
              <w:rPr>
                <w:b/>
                <w:sz w:val="20"/>
                <w:szCs w:val="20"/>
              </w:rPr>
              <w:t xml:space="preserve">Становништво </w:t>
            </w:r>
            <w:r w:rsidRPr="00312131">
              <w:rPr>
                <w:b/>
                <w:sz w:val="20"/>
                <w:szCs w:val="20"/>
                <w:lang w:val="sr-Cyrl-CS"/>
              </w:rPr>
              <w:t>2002</w:t>
            </w:r>
          </w:p>
        </w:tc>
        <w:tc>
          <w:tcPr>
            <w:tcW w:w="1840" w:type="dxa"/>
            <w:shd w:val="clear" w:color="auto" w:fill="00FFFF"/>
          </w:tcPr>
          <w:p w:rsidR="00774C4E" w:rsidRPr="00312131" w:rsidRDefault="00774C4E" w:rsidP="006718F4">
            <w:pPr>
              <w:jc w:val="center"/>
              <w:rPr>
                <w:b/>
                <w:sz w:val="20"/>
                <w:szCs w:val="20"/>
                <w:lang w:val="sr-Cyrl-CS"/>
              </w:rPr>
            </w:pPr>
            <w:r w:rsidRPr="00312131">
              <w:rPr>
                <w:b/>
                <w:sz w:val="20"/>
                <w:szCs w:val="20"/>
              </w:rPr>
              <w:t>Становништво 20</w:t>
            </w:r>
            <w:r w:rsidRPr="00312131">
              <w:rPr>
                <w:b/>
                <w:sz w:val="20"/>
                <w:szCs w:val="20"/>
                <w:lang w:val="sr-Cyrl-CS"/>
              </w:rPr>
              <w:t>11</w:t>
            </w:r>
          </w:p>
        </w:tc>
        <w:tc>
          <w:tcPr>
            <w:tcW w:w="1840" w:type="dxa"/>
            <w:shd w:val="clear" w:color="auto" w:fill="00FFFF"/>
          </w:tcPr>
          <w:p w:rsidR="00774C4E" w:rsidRPr="00312131" w:rsidRDefault="00774C4E" w:rsidP="006718F4">
            <w:pPr>
              <w:jc w:val="center"/>
              <w:rPr>
                <w:b/>
                <w:sz w:val="20"/>
                <w:szCs w:val="20"/>
              </w:rPr>
            </w:pPr>
            <w:r w:rsidRPr="00312131">
              <w:rPr>
                <w:b/>
                <w:sz w:val="20"/>
                <w:szCs w:val="20"/>
              </w:rPr>
              <w:t>Становништво раст/пад</w:t>
            </w:r>
          </w:p>
          <w:p w:rsidR="00774C4E" w:rsidRPr="00312131" w:rsidRDefault="00774C4E" w:rsidP="006718F4">
            <w:pPr>
              <w:jc w:val="center"/>
              <w:rPr>
                <w:b/>
                <w:sz w:val="20"/>
                <w:szCs w:val="20"/>
                <w:lang w:val="sr-Cyrl-CS"/>
              </w:rPr>
            </w:pPr>
            <w:r w:rsidRPr="00312131">
              <w:rPr>
                <w:b/>
                <w:sz w:val="20"/>
                <w:szCs w:val="20"/>
              </w:rPr>
              <w:t>200</w:t>
            </w:r>
            <w:r w:rsidRPr="00312131">
              <w:rPr>
                <w:b/>
                <w:sz w:val="20"/>
                <w:szCs w:val="20"/>
                <w:lang w:val="sr-Cyrl-CS"/>
              </w:rPr>
              <w:t>2-2011</w:t>
            </w:r>
          </w:p>
        </w:tc>
        <w:tc>
          <w:tcPr>
            <w:tcW w:w="1774" w:type="dxa"/>
            <w:shd w:val="clear" w:color="auto" w:fill="00FFFF"/>
          </w:tcPr>
          <w:p w:rsidR="00774C4E" w:rsidRPr="00312131" w:rsidRDefault="00774C4E" w:rsidP="006718F4">
            <w:pPr>
              <w:jc w:val="center"/>
              <w:rPr>
                <w:b/>
                <w:sz w:val="20"/>
                <w:szCs w:val="20"/>
              </w:rPr>
            </w:pPr>
            <w:r w:rsidRPr="00312131">
              <w:rPr>
                <w:b/>
                <w:sz w:val="20"/>
                <w:szCs w:val="20"/>
              </w:rPr>
              <w:t>Раст/пад становништва 1991 – 2006 (%)</w:t>
            </w:r>
          </w:p>
        </w:tc>
      </w:tr>
      <w:tr w:rsidR="00774C4E" w:rsidRPr="00312131" w:rsidTr="006240DE">
        <w:trPr>
          <w:trHeight w:val="308"/>
          <w:jc w:val="center"/>
        </w:trPr>
        <w:tc>
          <w:tcPr>
            <w:tcW w:w="1639" w:type="dxa"/>
            <w:noWrap/>
          </w:tcPr>
          <w:p w:rsidR="00774C4E" w:rsidRPr="00312131" w:rsidRDefault="00774C4E" w:rsidP="006718F4">
            <w:pPr>
              <w:jc w:val="center"/>
              <w:rPr>
                <w:b/>
                <w:sz w:val="20"/>
                <w:szCs w:val="20"/>
              </w:rPr>
            </w:pPr>
            <w:r w:rsidRPr="00312131">
              <w:rPr>
                <w:b/>
                <w:sz w:val="20"/>
                <w:szCs w:val="20"/>
              </w:rPr>
              <w:t>Браничевски</w:t>
            </w:r>
          </w:p>
        </w:tc>
        <w:tc>
          <w:tcPr>
            <w:tcW w:w="1369" w:type="dxa"/>
            <w:noWrap/>
          </w:tcPr>
          <w:p w:rsidR="00774C4E" w:rsidRPr="00312131" w:rsidRDefault="00774C4E" w:rsidP="006718F4">
            <w:pPr>
              <w:jc w:val="center"/>
              <w:rPr>
                <w:sz w:val="20"/>
                <w:szCs w:val="20"/>
              </w:rPr>
            </w:pPr>
            <w:r w:rsidRPr="00312131">
              <w:rPr>
                <w:sz w:val="20"/>
                <w:szCs w:val="20"/>
              </w:rPr>
              <w:t>3,865</w:t>
            </w:r>
          </w:p>
        </w:tc>
        <w:tc>
          <w:tcPr>
            <w:tcW w:w="1840" w:type="dxa"/>
            <w:noWrap/>
          </w:tcPr>
          <w:p w:rsidR="00774C4E" w:rsidRPr="00312131" w:rsidRDefault="00774C4E" w:rsidP="006718F4">
            <w:pPr>
              <w:jc w:val="center"/>
              <w:rPr>
                <w:sz w:val="20"/>
                <w:szCs w:val="20"/>
              </w:rPr>
            </w:pPr>
            <w:r w:rsidRPr="00312131">
              <w:rPr>
                <w:sz w:val="20"/>
                <w:szCs w:val="20"/>
              </w:rPr>
              <w:t>246</w:t>
            </w:r>
            <w:r w:rsidRPr="00312131">
              <w:rPr>
                <w:sz w:val="20"/>
                <w:szCs w:val="20"/>
                <w:lang w:val="sr-Cyrl-CS"/>
              </w:rPr>
              <w:t>,</w:t>
            </w:r>
            <w:r w:rsidRPr="00312131">
              <w:rPr>
                <w:sz w:val="20"/>
                <w:szCs w:val="20"/>
              </w:rPr>
              <w:t>011</w:t>
            </w:r>
          </w:p>
        </w:tc>
        <w:tc>
          <w:tcPr>
            <w:tcW w:w="1840" w:type="dxa"/>
            <w:noWrap/>
          </w:tcPr>
          <w:p w:rsidR="00774C4E" w:rsidRPr="00312131" w:rsidRDefault="00774C4E" w:rsidP="006718F4">
            <w:pPr>
              <w:jc w:val="center"/>
              <w:rPr>
                <w:sz w:val="20"/>
                <w:szCs w:val="20"/>
              </w:rPr>
            </w:pPr>
            <w:r w:rsidRPr="00312131">
              <w:rPr>
                <w:sz w:val="20"/>
                <w:szCs w:val="20"/>
              </w:rPr>
              <w:t>183</w:t>
            </w:r>
            <w:r w:rsidRPr="00312131">
              <w:rPr>
                <w:sz w:val="20"/>
                <w:szCs w:val="20"/>
                <w:lang w:val="sr-Cyrl-CS"/>
              </w:rPr>
              <w:t>,</w:t>
            </w:r>
            <w:r w:rsidRPr="00312131">
              <w:rPr>
                <w:sz w:val="20"/>
                <w:szCs w:val="20"/>
              </w:rPr>
              <w:t>625</w:t>
            </w:r>
          </w:p>
        </w:tc>
        <w:tc>
          <w:tcPr>
            <w:tcW w:w="1840" w:type="dxa"/>
            <w:noWrap/>
          </w:tcPr>
          <w:p w:rsidR="00774C4E" w:rsidRPr="00312131" w:rsidRDefault="00774C4E" w:rsidP="006718F4">
            <w:pPr>
              <w:jc w:val="center"/>
              <w:rPr>
                <w:sz w:val="20"/>
                <w:szCs w:val="20"/>
                <w:lang w:val="sr-Cyrl-CS"/>
              </w:rPr>
            </w:pPr>
            <w:r w:rsidRPr="00312131">
              <w:rPr>
                <w:sz w:val="20"/>
                <w:szCs w:val="20"/>
              </w:rPr>
              <w:t>-</w:t>
            </w:r>
            <w:r w:rsidRPr="00312131">
              <w:rPr>
                <w:sz w:val="20"/>
                <w:szCs w:val="20"/>
                <w:lang w:val="sr-Cyrl-CS"/>
              </w:rPr>
              <w:t>62,386</w:t>
            </w:r>
          </w:p>
        </w:tc>
        <w:tc>
          <w:tcPr>
            <w:tcW w:w="1774" w:type="dxa"/>
            <w:noWrap/>
          </w:tcPr>
          <w:p w:rsidR="00774C4E" w:rsidRPr="00312131" w:rsidRDefault="00774C4E" w:rsidP="006718F4">
            <w:pPr>
              <w:jc w:val="center"/>
              <w:rPr>
                <w:sz w:val="20"/>
                <w:szCs w:val="20"/>
                <w:lang w:val="sr-Cyrl-CS"/>
              </w:rPr>
            </w:pPr>
            <w:r w:rsidRPr="00312131">
              <w:rPr>
                <w:sz w:val="20"/>
                <w:szCs w:val="20"/>
                <w:lang w:val="sr-Cyrl-CS"/>
              </w:rPr>
              <w:t>-25.36%</w:t>
            </w:r>
          </w:p>
        </w:tc>
      </w:tr>
      <w:tr w:rsidR="00774C4E" w:rsidRPr="00312131" w:rsidTr="006240DE">
        <w:trPr>
          <w:trHeight w:val="308"/>
          <w:jc w:val="center"/>
        </w:trPr>
        <w:tc>
          <w:tcPr>
            <w:tcW w:w="1639" w:type="dxa"/>
            <w:noWrap/>
          </w:tcPr>
          <w:p w:rsidR="00774C4E" w:rsidRPr="00312131" w:rsidRDefault="00774C4E" w:rsidP="006718F4">
            <w:pPr>
              <w:jc w:val="center"/>
              <w:rPr>
                <w:b/>
                <w:sz w:val="20"/>
                <w:szCs w:val="20"/>
              </w:rPr>
            </w:pPr>
            <w:r w:rsidRPr="00312131">
              <w:rPr>
                <w:b/>
                <w:sz w:val="20"/>
                <w:szCs w:val="20"/>
              </w:rPr>
              <w:t>Голубац</w:t>
            </w:r>
          </w:p>
        </w:tc>
        <w:tc>
          <w:tcPr>
            <w:tcW w:w="1369" w:type="dxa"/>
            <w:noWrap/>
          </w:tcPr>
          <w:p w:rsidR="00774C4E" w:rsidRPr="00312131" w:rsidRDefault="00774C4E" w:rsidP="006718F4">
            <w:pPr>
              <w:jc w:val="center"/>
              <w:rPr>
                <w:sz w:val="20"/>
                <w:szCs w:val="20"/>
              </w:rPr>
            </w:pPr>
            <w:r w:rsidRPr="00312131">
              <w:rPr>
                <w:sz w:val="20"/>
                <w:szCs w:val="20"/>
              </w:rPr>
              <w:t>368</w:t>
            </w:r>
          </w:p>
        </w:tc>
        <w:tc>
          <w:tcPr>
            <w:tcW w:w="1840" w:type="dxa"/>
            <w:noWrap/>
          </w:tcPr>
          <w:p w:rsidR="00774C4E" w:rsidRPr="00312131" w:rsidRDefault="00774C4E" w:rsidP="006718F4">
            <w:pPr>
              <w:jc w:val="center"/>
              <w:rPr>
                <w:sz w:val="20"/>
                <w:szCs w:val="20"/>
              </w:rPr>
            </w:pPr>
            <w:r w:rsidRPr="00312131">
              <w:rPr>
                <w:sz w:val="20"/>
                <w:szCs w:val="20"/>
              </w:rPr>
              <w:t>12</w:t>
            </w:r>
            <w:r w:rsidRPr="00312131">
              <w:rPr>
                <w:sz w:val="20"/>
                <w:szCs w:val="20"/>
                <w:lang w:val="sr-Cyrl-CS"/>
              </w:rPr>
              <w:t>,</w:t>
            </w:r>
            <w:r w:rsidRPr="00312131">
              <w:rPr>
                <w:sz w:val="20"/>
                <w:szCs w:val="20"/>
              </w:rPr>
              <w:t>075</w:t>
            </w:r>
          </w:p>
        </w:tc>
        <w:tc>
          <w:tcPr>
            <w:tcW w:w="1840" w:type="dxa"/>
            <w:noWrap/>
          </w:tcPr>
          <w:p w:rsidR="00774C4E" w:rsidRPr="00312131" w:rsidRDefault="00774C4E" w:rsidP="006718F4">
            <w:pPr>
              <w:jc w:val="center"/>
              <w:rPr>
                <w:sz w:val="20"/>
                <w:szCs w:val="20"/>
                <w:lang w:val="sr-Cyrl-CS"/>
              </w:rPr>
            </w:pPr>
            <w:r w:rsidRPr="00312131">
              <w:rPr>
                <w:sz w:val="20"/>
                <w:szCs w:val="20"/>
                <w:lang w:val="sr-Cyrl-CS"/>
              </w:rPr>
              <w:t>8,331</w:t>
            </w:r>
          </w:p>
        </w:tc>
        <w:tc>
          <w:tcPr>
            <w:tcW w:w="1840" w:type="dxa"/>
            <w:noWrap/>
          </w:tcPr>
          <w:p w:rsidR="00774C4E" w:rsidRPr="00312131" w:rsidRDefault="00774C4E" w:rsidP="006718F4">
            <w:pPr>
              <w:jc w:val="center"/>
              <w:rPr>
                <w:sz w:val="20"/>
                <w:szCs w:val="20"/>
                <w:lang w:val="sr-Cyrl-CS"/>
              </w:rPr>
            </w:pPr>
            <w:r w:rsidRPr="00312131">
              <w:rPr>
                <w:sz w:val="20"/>
                <w:szCs w:val="20"/>
              </w:rPr>
              <w:t>-</w:t>
            </w:r>
            <w:r w:rsidRPr="00312131">
              <w:rPr>
                <w:sz w:val="20"/>
                <w:szCs w:val="20"/>
                <w:lang w:val="sr-Cyrl-CS"/>
              </w:rPr>
              <w:t>3,744</w:t>
            </w:r>
          </w:p>
        </w:tc>
        <w:tc>
          <w:tcPr>
            <w:tcW w:w="1774" w:type="dxa"/>
            <w:noWrap/>
          </w:tcPr>
          <w:p w:rsidR="00774C4E" w:rsidRPr="00312131" w:rsidRDefault="00774C4E" w:rsidP="006718F4">
            <w:pPr>
              <w:jc w:val="center"/>
              <w:rPr>
                <w:sz w:val="20"/>
                <w:szCs w:val="20"/>
              </w:rPr>
            </w:pPr>
            <w:r w:rsidRPr="00312131">
              <w:rPr>
                <w:sz w:val="20"/>
                <w:szCs w:val="20"/>
              </w:rPr>
              <w:t>-</w:t>
            </w:r>
            <w:r w:rsidRPr="00312131">
              <w:rPr>
                <w:sz w:val="20"/>
                <w:szCs w:val="20"/>
                <w:lang w:val="sr-Cyrl-CS"/>
              </w:rPr>
              <w:t>31.01</w:t>
            </w:r>
            <w:r w:rsidRPr="00312131">
              <w:rPr>
                <w:sz w:val="20"/>
                <w:szCs w:val="20"/>
              </w:rPr>
              <w:t>%</w:t>
            </w:r>
          </w:p>
        </w:tc>
      </w:tr>
      <w:tr w:rsidR="00774C4E" w:rsidRPr="00312131" w:rsidTr="006240DE">
        <w:trPr>
          <w:trHeight w:val="308"/>
          <w:jc w:val="center"/>
        </w:trPr>
        <w:tc>
          <w:tcPr>
            <w:tcW w:w="1639" w:type="dxa"/>
            <w:noWrap/>
          </w:tcPr>
          <w:p w:rsidR="00774C4E" w:rsidRPr="00312131" w:rsidRDefault="00774C4E" w:rsidP="006718F4">
            <w:pPr>
              <w:jc w:val="center"/>
              <w:rPr>
                <w:b/>
                <w:sz w:val="20"/>
                <w:szCs w:val="20"/>
              </w:rPr>
            </w:pPr>
            <w:r w:rsidRPr="00312131">
              <w:rPr>
                <w:b/>
                <w:sz w:val="20"/>
                <w:szCs w:val="20"/>
              </w:rPr>
              <w:t>Србија</w:t>
            </w:r>
          </w:p>
        </w:tc>
        <w:tc>
          <w:tcPr>
            <w:tcW w:w="1369" w:type="dxa"/>
            <w:noWrap/>
          </w:tcPr>
          <w:p w:rsidR="00774C4E" w:rsidRPr="00312131" w:rsidRDefault="00774C4E" w:rsidP="006718F4">
            <w:pPr>
              <w:jc w:val="center"/>
              <w:rPr>
                <w:sz w:val="20"/>
                <w:szCs w:val="20"/>
              </w:rPr>
            </w:pPr>
            <w:r w:rsidRPr="00312131">
              <w:rPr>
                <w:sz w:val="20"/>
                <w:szCs w:val="20"/>
              </w:rPr>
              <w:t>88,361</w:t>
            </w:r>
          </w:p>
        </w:tc>
        <w:tc>
          <w:tcPr>
            <w:tcW w:w="1840" w:type="dxa"/>
            <w:noWrap/>
          </w:tcPr>
          <w:p w:rsidR="00774C4E" w:rsidRPr="00312131" w:rsidRDefault="00774C4E" w:rsidP="006718F4">
            <w:pPr>
              <w:jc w:val="center"/>
              <w:rPr>
                <w:sz w:val="20"/>
                <w:szCs w:val="20"/>
              </w:rPr>
            </w:pPr>
            <w:r w:rsidRPr="00312131">
              <w:rPr>
                <w:sz w:val="20"/>
                <w:szCs w:val="20"/>
              </w:rPr>
              <w:t>7</w:t>
            </w:r>
            <w:r w:rsidRPr="00312131">
              <w:rPr>
                <w:sz w:val="20"/>
                <w:szCs w:val="20"/>
                <w:lang w:val="sr-Cyrl-CS"/>
              </w:rPr>
              <w:t>,</w:t>
            </w:r>
            <w:r w:rsidRPr="00312131">
              <w:rPr>
                <w:sz w:val="20"/>
                <w:szCs w:val="20"/>
              </w:rPr>
              <w:t>893</w:t>
            </w:r>
            <w:r w:rsidRPr="00312131">
              <w:rPr>
                <w:sz w:val="20"/>
                <w:szCs w:val="20"/>
                <w:lang w:val="sr-Cyrl-CS"/>
              </w:rPr>
              <w:t>,</w:t>
            </w:r>
            <w:r w:rsidRPr="00312131">
              <w:rPr>
                <w:sz w:val="20"/>
                <w:szCs w:val="20"/>
              </w:rPr>
              <w:t>125</w:t>
            </w:r>
          </w:p>
        </w:tc>
        <w:tc>
          <w:tcPr>
            <w:tcW w:w="1840" w:type="dxa"/>
            <w:noWrap/>
          </w:tcPr>
          <w:p w:rsidR="00774C4E" w:rsidRPr="00312131" w:rsidRDefault="00774C4E" w:rsidP="006718F4">
            <w:pPr>
              <w:jc w:val="center"/>
              <w:rPr>
                <w:sz w:val="20"/>
                <w:szCs w:val="20"/>
              </w:rPr>
            </w:pPr>
            <w:r w:rsidRPr="00312131">
              <w:rPr>
                <w:rFonts w:cs="Arial"/>
                <w:color w:val="000000"/>
                <w:sz w:val="20"/>
                <w:szCs w:val="20"/>
              </w:rPr>
              <w:t>7,186,862</w:t>
            </w:r>
          </w:p>
        </w:tc>
        <w:tc>
          <w:tcPr>
            <w:tcW w:w="1840" w:type="dxa"/>
            <w:noWrap/>
          </w:tcPr>
          <w:p w:rsidR="00774C4E" w:rsidRPr="00312131" w:rsidRDefault="00774C4E" w:rsidP="006718F4">
            <w:pPr>
              <w:jc w:val="center"/>
              <w:rPr>
                <w:sz w:val="20"/>
                <w:szCs w:val="20"/>
                <w:lang w:val="sr-Cyrl-CS"/>
              </w:rPr>
            </w:pPr>
            <w:r w:rsidRPr="00312131">
              <w:rPr>
                <w:sz w:val="20"/>
                <w:szCs w:val="20"/>
              </w:rPr>
              <w:t>-</w:t>
            </w:r>
            <w:r w:rsidRPr="00312131">
              <w:rPr>
                <w:sz w:val="20"/>
                <w:szCs w:val="20"/>
                <w:lang w:val="sr-Cyrl-CS"/>
              </w:rPr>
              <w:t>706,263</w:t>
            </w:r>
          </w:p>
        </w:tc>
        <w:tc>
          <w:tcPr>
            <w:tcW w:w="1774" w:type="dxa"/>
            <w:noWrap/>
          </w:tcPr>
          <w:p w:rsidR="00774C4E" w:rsidRPr="00312131" w:rsidRDefault="00774C4E" w:rsidP="006718F4">
            <w:pPr>
              <w:jc w:val="center"/>
              <w:rPr>
                <w:sz w:val="20"/>
                <w:szCs w:val="20"/>
              </w:rPr>
            </w:pPr>
            <w:r w:rsidRPr="00312131">
              <w:rPr>
                <w:sz w:val="20"/>
                <w:szCs w:val="20"/>
              </w:rPr>
              <w:t>-</w:t>
            </w:r>
            <w:r w:rsidRPr="00312131">
              <w:rPr>
                <w:sz w:val="20"/>
                <w:szCs w:val="20"/>
                <w:lang w:val="sr-Cyrl-CS"/>
              </w:rPr>
              <w:t>8.95</w:t>
            </w:r>
            <w:r w:rsidRPr="00312131">
              <w:rPr>
                <w:sz w:val="20"/>
                <w:szCs w:val="20"/>
              </w:rPr>
              <w:t>%</w:t>
            </w:r>
          </w:p>
        </w:tc>
      </w:tr>
    </w:tbl>
    <w:p w:rsidR="00774C4E" w:rsidRDefault="00774C4E" w:rsidP="00FB4B5B">
      <w:pPr>
        <w:pStyle w:val="Default"/>
        <w:jc w:val="center"/>
        <w:rPr>
          <w:rFonts w:ascii="Times New Roman" w:hAnsi="Times New Roman" w:cs="Arial"/>
          <w:lang w:val="sr-Cyrl-CS"/>
        </w:rPr>
      </w:pPr>
    </w:p>
    <w:p w:rsidR="00774C4E" w:rsidRPr="00CF5488" w:rsidRDefault="00774C4E" w:rsidP="00FB4B5B">
      <w:pPr>
        <w:pStyle w:val="Default"/>
        <w:jc w:val="center"/>
        <w:rPr>
          <w:rFonts w:ascii="Calibri" w:hAnsi="Calibri" w:cs="Arial"/>
          <w:i/>
          <w:sz w:val="20"/>
          <w:szCs w:val="20"/>
          <w:lang w:val="sr-Cyrl-CS"/>
        </w:rPr>
      </w:pPr>
      <w:r w:rsidRPr="00CF5488">
        <w:rPr>
          <w:rFonts w:ascii="Times New Roman" w:hAnsi="Times New Roman" w:cs="Arial"/>
          <w:i/>
          <w:lang w:val="sr-Cyrl-CS"/>
        </w:rPr>
        <w:t>Табела 1: величина и становништво округа/опшине/републике</w:t>
      </w:r>
    </w:p>
    <w:p w:rsidR="00774C4E" w:rsidRDefault="00774C4E" w:rsidP="00CF5488">
      <w:pPr>
        <w:ind w:right="6"/>
        <w:rPr>
          <w:lang w:val="sr-Cyrl-CS"/>
        </w:rPr>
      </w:pPr>
    </w:p>
    <w:p w:rsidR="00774C4E" w:rsidRDefault="00774C4E" w:rsidP="00B849A3">
      <w:pPr>
        <w:pStyle w:val="Default"/>
        <w:jc w:val="both"/>
        <w:rPr>
          <w:rFonts w:ascii="Times New Roman" w:hAnsi="Times New Roman" w:cs="Arial"/>
          <w:lang w:val="sr-Latn-CS"/>
        </w:rPr>
      </w:pPr>
      <w:r w:rsidRPr="00E01380">
        <w:rPr>
          <w:rFonts w:ascii="Times New Roman" w:hAnsi="Times New Roman" w:cs="Arial"/>
          <w:lang w:val="sr-Latn-CS"/>
        </w:rPr>
        <w:t>Укупна дужина путева у општини Голубац је 1</w:t>
      </w:r>
      <w:r>
        <w:rPr>
          <w:rFonts w:ascii="Times New Roman" w:hAnsi="Times New Roman" w:cs="Arial"/>
          <w:lang w:val="sr-Cyrl-CS"/>
        </w:rPr>
        <w:t>75</w:t>
      </w:r>
      <w:r w:rsidRPr="00E01380">
        <w:rPr>
          <w:rFonts w:ascii="Times New Roman" w:hAnsi="Times New Roman" w:cs="Arial"/>
          <w:lang w:val="sr-Latn-CS"/>
        </w:rPr>
        <w:t xml:space="preserve"> км (магистрални путеви 45 км, регионални </w:t>
      </w:r>
      <w:r>
        <w:rPr>
          <w:rFonts w:ascii="Times New Roman" w:hAnsi="Times New Roman" w:cs="Arial"/>
          <w:lang w:val="sr-Cyrl-CS"/>
        </w:rPr>
        <w:t>71</w:t>
      </w:r>
      <w:r w:rsidRPr="00E01380">
        <w:rPr>
          <w:rFonts w:ascii="Times New Roman" w:hAnsi="Times New Roman" w:cs="Arial"/>
          <w:lang w:val="sr-Latn-CS"/>
        </w:rPr>
        <w:t xml:space="preserve"> км, а најдужа је мрежа локалних путева која износи </w:t>
      </w:r>
      <w:r>
        <w:rPr>
          <w:rFonts w:ascii="Times New Roman" w:hAnsi="Times New Roman" w:cs="Arial"/>
          <w:lang w:val="sr-Cyrl-CS"/>
        </w:rPr>
        <w:t>5</w:t>
      </w:r>
      <w:r w:rsidRPr="00E01380">
        <w:rPr>
          <w:rFonts w:ascii="Times New Roman" w:hAnsi="Times New Roman" w:cs="Arial"/>
          <w:lang w:val="sr-Latn-CS"/>
        </w:rPr>
        <w:t xml:space="preserve">8 км). </w:t>
      </w:r>
      <w:r w:rsidRPr="00E01380">
        <w:rPr>
          <w:rFonts w:ascii="Times New Roman" w:hAnsi="Times New Roman" w:cs="Arial"/>
          <w:color w:val="auto"/>
          <w:lang w:val="sr-Latn-CS"/>
        </w:rPr>
        <w:t>80%</w:t>
      </w:r>
      <w:r w:rsidRPr="00E01380">
        <w:rPr>
          <w:rFonts w:ascii="Times New Roman" w:hAnsi="Times New Roman" w:cs="Arial"/>
          <w:lang w:val="sr-Latn-CS"/>
        </w:rPr>
        <w:t xml:space="preserve"> локалних путева је са савременим коловозом.</w:t>
      </w:r>
    </w:p>
    <w:p w:rsidR="00774C4E" w:rsidRPr="00E01380" w:rsidRDefault="00774C4E" w:rsidP="00B849A3">
      <w:pPr>
        <w:pStyle w:val="Default"/>
        <w:jc w:val="both"/>
        <w:rPr>
          <w:rFonts w:ascii="Times New Roman" w:hAnsi="Times New Roman" w:cs="Arial"/>
          <w:lang w:val="sr-Latn-CS"/>
        </w:rPr>
      </w:pPr>
    </w:p>
    <w:p w:rsidR="00774C4E" w:rsidRDefault="00774C4E" w:rsidP="00FB4B5B">
      <w:pPr>
        <w:pStyle w:val="Default"/>
        <w:jc w:val="both"/>
        <w:rPr>
          <w:rFonts w:ascii="Times New Roman" w:hAnsi="Times New Roman" w:cs="Arial"/>
          <w:lang w:val="sr-Cyrl-CS"/>
        </w:rPr>
      </w:pPr>
      <w:r w:rsidRPr="00E01380">
        <w:rPr>
          <w:rFonts w:ascii="Times New Roman" w:hAnsi="Times New Roman" w:cs="Arial"/>
          <w:lang w:val="sr-Latn-CS"/>
        </w:rPr>
        <w:t xml:space="preserve">Иако је магистрални правац М25.1 назначен као најзначајни саобраћајни коридор за општину Голубац, овај путни правац пролази кроз саму Голубачку тврђаву, споменик културе </w:t>
      </w:r>
      <w:r w:rsidRPr="00E01380">
        <w:rPr>
          <w:rFonts w:ascii="Times New Roman" w:hAnsi="Times New Roman" w:cs="Arial"/>
          <w:lang w:val="sr-Cyrl-CS"/>
        </w:rPr>
        <w:t>првог</w:t>
      </w:r>
      <w:r w:rsidRPr="00E01380">
        <w:rPr>
          <w:rFonts w:ascii="Times New Roman" w:hAnsi="Times New Roman" w:cs="Arial"/>
          <w:lang w:val="sr-Latn-CS"/>
        </w:rPr>
        <w:t xml:space="preserve"> степена (прокопана су два тунела кроз саму тврђаву), што је </w:t>
      </w:r>
      <w:r>
        <w:rPr>
          <w:rFonts w:ascii="Times New Roman" w:hAnsi="Times New Roman" w:cs="Arial"/>
          <w:lang w:val="sr-Latn-CS"/>
        </w:rPr>
        <w:t>нарушило изглед тврђаве</w:t>
      </w:r>
      <w:r w:rsidRPr="00E01380">
        <w:rPr>
          <w:rFonts w:ascii="Times New Roman" w:hAnsi="Times New Roman" w:cs="Arial"/>
          <w:lang w:val="sr-Latn-CS"/>
        </w:rPr>
        <w:t xml:space="preserve"> и отворило пут њеној континуираној девастацији транзитним теретним саобраћајем. Због тога, а и чињенице да је Голубачка тврђава почетак НП „Ђердап“ и у оквиру њега резервата природе „Голубачки град“, </w:t>
      </w:r>
      <w:r>
        <w:rPr>
          <w:rFonts w:ascii="Times New Roman" w:hAnsi="Times New Roman" w:cs="Arial"/>
          <w:lang w:val="sr-Cyrl-CS"/>
        </w:rPr>
        <w:t>у току је пројекат ревитализације Голубачке тврђаве, који финансира ИПА фонд. Део пројекта ревитализације који финансира ИПА обухвата прокопавање тунела поред тврђаве и измештање магистралног правца М25.1, конзервација саме тврђаве, изградњу визиторског центра и изградњу комплетне инфраструктуре. Планирани завршетак радова је јун 2016. године.. Пројектом је предвиђена изградња марине и пристана, амфитеатра и реконструкција старе дробилице за камен, али ове делове пројекта IPA не финансира.</w:t>
      </w:r>
    </w:p>
    <w:p w:rsidR="00774C4E" w:rsidRDefault="00774C4E" w:rsidP="00FB4B5B">
      <w:pPr>
        <w:pStyle w:val="Default"/>
        <w:jc w:val="both"/>
        <w:rPr>
          <w:rFonts w:ascii="Times New Roman" w:hAnsi="Times New Roman" w:cs="Arial"/>
          <w:lang w:val="sr-Cyrl-CS"/>
        </w:rPr>
      </w:pPr>
    </w:p>
    <w:p w:rsidR="00774C4E" w:rsidRDefault="00774C4E" w:rsidP="00B849A3">
      <w:pPr>
        <w:pStyle w:val="Default"/>
        <w:jc w:val="both"/>
        <w:rPr>
          <w:rFonts w:ascii="Times New Roman" w:hAnsi="Times New Roman" w:cs="Arial"/>
          <w:lang w:val="sr-Latn-CS"/>
        </w:rPr>
      </w:pPr>
      <w:r w:rsidRPr="00362C7A">
        <w:rPr>
          <w:rFonts w:ascii="Times New Roman" w:hAnsi="Times New Roman" w:cs="Arial"/>
          <w:bCs/>
          <w:lang w:val="sr-Latn-CS"/>
        </w:rPr>
        <w:t>Речни саобраћај</w:t>
      </w:r>
      <w:r w:rsidRPr="00E01380">
        <w:rPr>
          <w:rFonts w:ascii="Times New Roman" w:hAnsi="Times New Roman" w:cs="Arial"/>
          <w:lang w:val="sr-Latn-CS"/>
        </w:rPr>
        <w:t xml:space="preserve"> на територији општине има велики потенцијал захваљујући пловном путу Дунава. ПловнипутДунавајевисококвалитетанпловникоридор</w:t>
      </w:r>
      <w:r w:rsidRPr="00E01380">
        <w:rPr>
          <w:rFonts w:ascii="Times New Roman" w:hAnsi="Times New Roman" w:cs="Arial"/>
          <w:color w:val="auto"/>
          <w:lang w:val="sr-Latn-CS" w:eastAsia="sl-SI"/>
        </w:rPr>
        <w:t xml:space="preserve"> (</w:t>
      </w:r>
      <w:r w:rsidRPr="00E01380">
        <w:rPr>
          <w:rFonts w:ascii="Times New Roman" w:hAnsi="Times New Roman" w:cs="Arial"/>
          <w:lang w:val="sr-Latn-CS"/>
        </w:rPr>
        <w:t xml:space="preserve">Коридор </w:t>
      </w:r>
      <w:r w:rsidRPr="00E01380">
        <w:rPr>
          <w:rFonts w:ascii="Times New Roman" w:hAnsi="Times New Roman" w:cs="Arial"/>
          <w:color w:val="auto"/>
          <w:lang w:val="sr-Cyrl-CS" w:eastAsia="sl-SI"/>
        </w:rPr>
        <w:t>7.:</w:t>
      </w:r>
      <w:r w:rsidRPr="00E01380">
        <w:rPr>
          <w:rFonts w:ascii="Times New Roman" w:hAnsi="Times New Roman" w:cs="Arial"/>
          <w:lang w:val="sr-Latn-CS"/>
        </w:rPr>
        <w:t>Северноморе</w:t>
      </w:r>
      <w:r w:rsidRPr="00E01380">
        <w:rPr>
          <w:rFonts w:ascii="Times New Roman" w:hAnsi="Times New Roman" w:cs="Arial"/>
          <w:color w:val="auto"/>
          <w:lang w:val="sr-Latn-CS" w:eastAsia="sl-SI"/>
        </w:rPr>
        <w:t xml:space="preserve"> – </w:t>
      </w:r>
      <w:r w:rsidRPr="00E01380">
        <w:rPr>
          <w:rFonts w:ascii="Times New Roman" w:hAnsi="Times New Roman" w:cs="Arial"/>
          <w:lang w:val="sr-Latn-CS"/>
        </w:rPr>
        <w:t>Рајна</w:t>
      </w:r>
      <w:r w:rsidRPr="00E01380">
        <w:rPr>
          <w:rFonts w:ascii="Times New Roman" w:hAnsi="Times New Roman" w:cs="Arial"/>
          <w:color w:val="auto"/>
          <w:lang w:val="sr-Latn-CS" w:eastAsia="sl-SI"/>
        </w:rPr>
        <w:t xml:space="preserve"> – </w:t>
      </w:r>
      <w:r w:rsidRPr="00E01380">
        <w:rPr>
          <w:rFonts w:ascii="Times New Roman" w:hAnsi="Times New Roman" w:cs="Arial"/>
          <w:lang w:val="sr-Latn-CS"/>
        </w:rPr>
        <w:t>Мајна</w:t>
      </w:r>
      <w:r w:rsidRPr="00E01380">
        <w:rPr>
          <w:rFonts w:ascii="Times New Roman" w:hAnsi="Times New Roman" w:cs="Arial"/>
          <w:color w:val="auto"/>
          <w:lang w:val="sr-Latn-CS" w:eastAsia="sl-SI"/>
        </w:rPr>
        <w:t xml:space="preserve"> – </w:t>
      </w:r>
      <w:r w:rsidRPr="00E01380">
        <w:rPr>
          <w:rFonts w:ascii="Times New Roman" w:hAnsi="Times New Roman" w:cs="Arial"/>
          <w:lang w:val="sr-Latn-CS"/>
        </w:rPr>
        <w:t>Дунав</w:t>
      </w:r>
      <w:r w:rsidRPr="00E01380">
        <w:rPr>
          <w:rFonts w:ascii="Times New Roman" w:hAnsi="Times New Roman" w:cs="Arial"/>
          <w:color w:val="auto"/>
          <w:lang w:val="sr-Latn-CS" w:eastAsia="sl-SI"/>
        </w:rPr>
        <w:t xml:space="preserve"> – </w:t>
      </w:r>
      <w:r w:rsidRPr="00E01380">
        <w:rPr>
          <w:rFonts w:ascii="Times New Roman" w:hAnsi="Times New Roman" w:cs="Arial"/>
          <w:lang w:val="sr-Latn-CS"/>
        </w:rPr>
        <w:t>Црноморе</w:t>
      </w:r>
      <w:r w:rsidRPr="00E01380">
        <w:rPr>
          <w:rFonts w:ascii="Times New Roman" w:hAnsi="Times New Roman" w:cs="Arial"/>
          <w:color w:val="auto"/>
          <w:lang w:val="sr-Latn-CS" w:eastAsia="sl-SI"/>
        </w:rPr>
        <w:t xml:space="preserve">) </w:t>
      </w:r>
      <w:r w:rsidRPr="00E01380">
        <w:rPr>
          <w:rFonts w:ascii="Times New Roman" w:hAnsi="Times New Roman" w:cs="Arial"/>
          <w:lang w:val="sr-Latn-CS"/>
        </w:rPr>
        <w:t>укупнедужине</w:t>
      </w:r>
      <w:r w:rsidRPr="00E01380">
        <w:rPr>
          <w:rFonts w:ascii="Times New Roman" w:hAnsi="Times New Roman" w:cs="Arial"/>
          <w:color w:val="auto"/>
          <w:lang w:val="sr-Latn-CS" w:eastAsia="sl-SI"/>
        </w:rPr>
        <w:t xml:space="preserve"> 2,415</w:t>
      </w:r>
      <w:r w:rsidRPr="00E01380">
        <w:rPr>
          <w:rFonts w:ascii="Times New Roman" w:hAnsi="Times New Roman" w:cs="Arial"/>
          <w:lang w:val="sr-Latn-CS"/>
        </w:rPr>
        <w:t xml:space="preserve"> км</w:t>
      </w:r>
      <w:r w:rsidRPr="00E01380">
        <w:rPr>
          <w:rFonts w:ascii="Times New Roman" w:hAnsi="Times New Roman" w:cs="Arial"/>
          <w:color w:val="auto"/>
          <w:lang w:val="sr-Latn-CS" w:eastAsia="sl-SI"/>
        </w:rPr>
        <w:t xml:space="preserve">. </w:t>
      </w:r>
      <w:r w:rsidRPr="00E01380">
        <w:rPr>
          <w:rFonts w:ascii="Times New Roman" w:hAnsi="Times New Roman" w:cs="Arial"/>
          <w:lang w:val="sr-Latn-CS"/>
        </w:rPr>
        <w:t>Натомпловномпуту</w:t>
      </w:r>
      <w:r w:rsidRPr="00E01380">
        <w:rPr>
          <w:rFonts w:ascii="Times New Roman" w:hAnsi="Times New Roman" w:cs="Arial"/>
          <w:color w:val="auto"/>
          <w:lang w:val="sr-Latn-CS" w:eastAsia="sl-SI"/>
        </w:rPr>
        <w:t xml:space="preserve">, </w:t>
      </w:r>
      <w:r w:rsidRPr="00E01380">
        <w:rPr>
          <w:rFonts w:ascii="Times New Roman" w:hAnsi="Times New Roman" w:cs="Arial"/>
          <w:lang w:val="sr-Latn-CS"/>
        </w:rPr>
        <w:t>најатрактивнијисекторпредстављаЂердапска</w:t>
      </w:r>
      <w:r w:rsidRPr="00E01380">
        <w:rPr>
          <w:rFonts w:ascii="Times New Roman" w:hAnsi="Times New Roman" w:cs="Arial"/>
          <w:color w:val="auto"/>
          <w:lang w:val="sr-Latn-CS" w:eastAsia="sl-SI"/>
        </w:rPr>
        <w:t xml:space="preserve"> клисура (</w:t>
      </w:r>
      <w:r w:rsidRPr="00E01380">
        <w:rPr>
          <w:rFonts w:ascii="Times New Roman" w:hAnsi="Times New Roman" w:cs="Arial"/>
          <w:color w:val="auto"/>
          <w:lang w:val="sr-Cyrl-CS" w:eastAsia="sl-SI"/>
        </w:rPr>
        <w:t>Ајрон</w:t>
      </w:r>
      <w:r w:rsidRPr="00E01380">
        <w:rPr>
          <w:rFonts w:ascii="Times New Roman" w:hAnsi="Times New Roman" w:cs="Arial"/>
          <w:color w:val="auto"/>
          <w:lang w:val="sr-Latn-CS" w:eastAsia="sl-SI"/>
        </w:rPr>
        <w:t xml:space="preserve"> Г</w:t>
      </w:r>
      <w:r w:rsidRPr="00E01380">
        <w:rPr>
          <w:rFonts w:ascii="Times New Roman" w:hAnsi="Times New Roman" w:cs="Arial"/>
          <w:color w:val="auto"/>
          <w:lang w:val="sr-Cyrl-CS" w:eastAsia="sl-SI"/>
        </w:rPr>
        <w:t>ејт</w:t>
      </w:r>
      <w:r w:rsidRPr="00E01380">
        <w:rPr>
          <w:rFonts w:ascii="Times New Roman" w:hAnsi="Times New Roman" w:cs="Arial"/>
          <w:color w:val="auto"/>
          <w:lang w:val="sr-Latn-CS" w:eastAsia="sl-SI"/>
        </w:rPr>
        <w:t>), настала као пробојница кроз планински масив Карпата.</w:t>
      </w:r>
      <w:r w:rsidRPr="00E01380">
        <w:rPr>
          <w:rFonts w:ascii="Times New Roman" w:hAnsi="Times New Roman" w:cs="Arial"/>
          <w:lang w:val="sr-Latn-CS"/>
        </w:rPr>
        <w:t xml:space="preserve">Водни транспорт се користи данас у општини Голубац само за одвоз грађевинског камена. </w:t>
      </w:r>
    </w:p>
    <w:p w:rsidR="00774C4E" w:rsidRDefault="00774C4E" w:rsidP="00B849A3">
      <w:pPr>
        <w:pStyle w:val="Default"/>
        <w:jc w:val="both"/>
        <w:rPr>
          <w:rFonts w:ascii="Times New Roman" w:hAnsi="Times New Roman" w:cs="Arial"/>
          <w:lang w:val="sr-Cyrl-CS"/>
        </w:rPr>
      </w:pPr>
    </w:p>
    <w:p w:rsidR="00774C4E" w:rsidRPr="003F7284" w:rsidRDefault="00774C4E" w:rsidP="00B849A3">
      <w:pPr>
        <w:pStyle w:val="Default"/>
        <w:jc w:val="both"/>
        <w:rPr>
          <w:rFonts w:ascii="Times New Roman" w:hAnsi="Times New Roman" w:cs="Arial"/>
          <w:lang w:val="sr-Cyrl-CS"/>
        </w:rPr>
      </w:pPr>
    </w:p>
    <w:p w:rsidR="00774C4E" w:rsidRPr="0067160E" w:rsidRDefault="00774C4E" w:rsidP="00FB4B5B">
      <w:pPr>
        <w:spacing w:line="360" w:lineRule="auto"/>
        <w:jc w:val="both"/>
        <w:rPr>
          <w:b/>
          <w:lang w:val="ru-RU"/>
        </w:rPr>
      </w:pPr>
      <w:r w:rsidRPr="0067160E">
        <w:rPr>
          <w:b/>
          <w:lang w:val="ru-RU"/>
        </w:rPr>
        <w:t>Историја</w:t>
      </w:r>
    </w:p>
    <w:p w:rsidR="00774C4E" w:rsidRDefault="00774C4E" w:rsidP="00FB4B5B">
      <w:pPr>
        <w:jc w:val="both"/>
        <w:rPr>
          <w:lang w:val="sr-Cyrl-CS"/>
        </w:rPr>
      </w:pPr>
      <w:r w:rsidRPr="00C27DEF">
        <w:rPr>
          <w:lang w:val="ru-RU"/>
        </w:rPr>
        <w:t>Римљани су штитећи северне границе царства у првом веку наше ере, подигли утврђење са обе стране Дунава, на месту данашњег града Голубац, под називом Ви</w:t>
      </w:r>
      <w:r w:rsidRPr="00C27DEF">
        <w:rPr>
          <w:lang w:val="sr-Cyrl-CS"/>
        </w:rPr>
        <w:t>к</w:t>
      </w:r>
      <w:r w:rsidRPr="00C27DEF">
        <w:rPr>
          <w:lang w:val="ru-RU"/>
        </w:rPr>
        <w:t xml:space="preserve">ус </w:t>
      </w:r>
      <w:r w:rsidRPr="00C27DEF">
        <w:rPr>
          <w:lang w:val="sr-Cyrl-CS"/>
        </w:rPr>
        <w:t>Купе</w:t>
      </w:r>
      <w:r w:rsidRPr="00C27DEF">
        <w:rPr>
          <w:lang w:val="ru-RU"/>
        </w:rPr>
        <w:t>. Писани подаци бележе да је у њему око 299. године боравио цар Диоклецијан. У каснијим бурним временима, у сукобима између Византије, Срба, Бугара и Мађара, римско утврђење је било у толикој мери порушено да није вредело да се обнавља па је средњовековни Голубачки град подигнут на брежуљку 4 км низводно од данашњег насеља. За сада није сигурно да ли су га подигли Срби, Византинци или Мађари.</w:t>
      </w:r>
    </w:p>
    <w:p w:rsidR="00774C4E" w:rsidRPr="00C27DEF" w:rsidRDefault="00774C4E" w:rsidP="00FB4B5B">
      <w:pPr>
        <w:jc w:val="both"/>
        <w:rPr>
          <w:lang w:val="sr-Cyrl-CS"/>
        </w:rPr>
      </w:pPr>
    </w:p>
    <w:p w:rsidR="00774C4E" w:rsidRPr="00C27DEF" w:rsidRDefault="00774C4E" w:rsidP="00FB4B5B">
      <w:pPr>
        <w:jc w:val="both"/>
        <w:rPr>
          <w:lang w:val="ru-RU"/>
        </w:rPr>
      </w:pPr>
      <w:r w:rsidRPr="00C27DEF">
        <w:rPr>
          <w:lang w:val="ru-RU"/>
        </w:rPr>
        <w:t xml:space="preserve">О настанку имена града постоји више легенди са сличном садржином. Најпознатија је она која говори о прелепој принцези Голубини  која је одбила удварање турског паше. За казну паша је наредио да се веже за пусту стену која је вирила из воде преко пута града, да се покаје. По томе је </w:t>
      </w:r>
      <w:r w:rsidRPr="00C27DEF">
        <w:rPr>
          <w:lang w:val="ru-RU"/>
        </w:rPr>
        <w:lastRenderedPageBreak/>
        <w:t>и стена на којој је Голубин</w:t>
      </w:r>
      <w:r>
        <w:rPr>
          <w:lang w:val="ru-RU"/>
        </w:rPr>
        <w:t>а издахнула и добила име “Баба К</w:t>
      </w:r>
      <w:r w:rsidRPr="00C27DEF">
        <w:rPr>
          <w:lang w:val="ru-RU"/>
        </w:rPr>
        <w:t>ај”, што на турском значи “покај се”. Стена је потопљена са изградњом Ђердапске бране. Друга легенда каже да је на овом простору било много голубова, због тога је и голуб симбол града и налази се на грбу општине</w:t>
      </w:r>
      <w:r w:rsidRPr="00C27DEF">
        <w:rPr>
          <w:lang w:val="sr-Cyrl-CS"/>
        </w:rPr>
        <w:t>.</w:t>
      </w:r>
      <w:r w:rsidRPr="00C27DEF">
        <w:rPr>
          <w:lang w:val="ru-RU"/>
        </w:rPr>
        <w:t xml:space="preserve"> Према једној легенди, у Шешир кули била је заточена византијска принцеза Јелена, која је због туге и самоће гајила голубове, и по голубу град доби име Голубац. Име Голубачког града се први пут помиње у угарским повељама из 1335. године, док се у турским писаним изворима помиње 1390. године. Претпоставља се да је град у време Косовске битке био у српским рукама, а после Косовске битке заузео га је Бајазит </w:t>
      </w:r>
      <w:r w:rsidRPr="00C27DEF">
        <w:rPr>
          <w:lang w:val="sr-Cyrl-CS"/>
        </w:rPr>
        <w:t>1.</w:t>
      </w:r>
      <w:r w:rsidRPr="00C27DEF">
        <w:rPr>
          <w:lang w:val="ru-RU"/>
        </w:rPr>
        <w:t xml:space="preserve"> Крајем 17. и почетком 18. века припада Аустријанцима, а све до 1867. године био је под влашћу Турака. </w:t>
      </w:r>
      <w:r w:rsidRPr="00C27DEF">
        <w:rPr>
          <w:lang w:val="sr-Latn-CS"/>
        </w:rPr>
        <w:t xml:space="preserve">Голубачки град је </w:t>
      </w:r>
      <w:r w:rsidRPr="00C27DEF">
        <w:rPr>
          <w:lang w:val="ru-RU"/>
        </w:rPr>
        <w:t>стратешки изузетно значајан, има неправилну основу и бедеме који прате конфигурацију терена. Због ефикасније одбране, град је унутар бедема преграђен и подељен на неколико целина, а девет масивних кула (6 правоугаоних</w:t>
      </w:r>
      <w:r w:rsidRPr="00C27DEF">
        <w:rPr>
          <w:lang w:val="sr-Cyrl-CS"/>
        </w:rPr>
        <w:t>,</w:t>
      </w:r>
      <w:r w:rsidRPr="00C27DEF">
        <w:rPr>
          <w:lang w:val="ru-RU"/>
        </w:rPr>
        <w:t xml:space="preserve"> 2 полигоне и једна кружне основе) међусобно су повезане бедемом и распоређене тако да бране град како са копна, тако и са воде. </w:t>
      </w:r>
    </w:p>
    <w:p w:rsidR="00774C4E" w:rsidRDefault="00774C4E" w:rsidP="00FB4B5B">
      <w:pPr>
        <w:jc w:val="both"/>
        <w:rPr>
          <w:lang w:val="ru-RU"/>
        </w:rPr>
      </w:pPr>
    </w:p>
    <w:p w:rsidR="00774C4E" w:rsidRDefault="00774C4E" w:rsidP="00FB4B5B">
      <w:pPr>
        <w:jc w:val="both"/>
        <w:rPr>
          <w:lang w:val="ru-RU"/>
        </w:rPr>
      </w:pPr>
      <w:r w:rsidRPr="00C27DEF">
        <w:rPr>
          <w:lang w:val="ru-RU"/>
        </w:rPr>
        <w:t xml:space="preserve">У доњем делу града, на обали Дунава, налазила се палата, а узводно од ње Турци су саградили ниску осмострану кулу да би заштитили град са западне стране и обезбедили пристаниште. </w:t>
      </w:r>
    </w:p>
    <w:p w:rsidR="00774C4E" w:rsidRDefault="00774C4E" w:rsidP="00FB4B5B">
      <w:pPr>
        <w:jc w:val="both"/>
        <w:rPr>
          <w:lang w:val="ru-RU"/>
        </w:rPr>
      </w:pPr>
    </w:p>
    <w:p w:rsidR="00774C4E" w:rsidRPr="003A7423" w:rsidRDefault="00774C4E" w:rsidP="003A7423">
      <w:pPr>
        <w:jc w:val="both"/>
        <w:rPr>
          <w:lang w:val="ru-RU"/>
        </w:rPr>
      </w:pPr>
      <w:r w:rsidRPr="00C27DEF">
        <w:rPr>
          <w:lang w:val="ru-RU"/>
        </w:rPr>
        <w:t xml:space="preserve">Главни улаз у тврђаву био је на западној страни. </w:t>
      </w:r>
      <w:r w:rsidRPr="00C27DEF">
        <w:rPr>
          <w:color w:val="000000"/>
          <w:lang w:val="ru-RU"/>
        </w:rPr>
        <w:t>Изградњом ђердапске магистрале пробијени су бедеми града 1939. године, док је стари, средњовековни пут водио преко планинских превоја.</w:t>
      </w:r>
    </w:p>
    <w:p w:rsidR="00774C4E" w:rsidRDefault="00774C4E" w:rsidP="00FB4B5B">
      <w:pPr>
        <w:pStyle w:val="tekst"/>
        <w:spacing w:before="0" w:beforeAutospacing="0" w:after="0" w:afterAutospacing="0"/>
        <w:rPr>
          <w:rFonts w:ascii="Times New Roman" w:hAnsi="Times New Roman"/>
          <w:color w:val="000000"/>
          <w:sz w:val="24"/>
          <w:szCs w:val="24"/>
          <w:lang w:val="ru-RU"/>
        </w:rPr>
      </w:pPr>
    </w:p>
    <w:p w:rsidR="00774C4E" w:rsidRPr="00947EDB" w:rsidRDefault="00774C4E" w:rsidP="0067160E">
      <w:pPr>
        <w:spacing w:line="360" w:lineRule="auto"/>
        <w:jc w:val="center"/>
        <w:rPr>
          <w:lang w:val="ru-RU"/>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542"/>
        <w:gridCol w:w="6373"/>
      </w:tblGrid>
      <w:tr w:rsidR="00774C4E" w:rsidRPr="00312131" w:rsidTr="0067160E">
        <w:trPr>
          <w:trHeight w:val="288"/>
          <w:jc w:val="center"/>
        </w:trPr>
        <w:tc>
          <w:tcPr>
            <w:tcW w:w="2542" w:type="dxa"/>
            <w:shd w:val="clear" w:color="auto" w:fill="00FFFF"/>
          </w:tcPr>
          <w:p w:rsidR="00774C4E" w:rsidRPr="00312131" w:rsidRDefault="00774C4E" w:rsidP="0067160E">
            <w:pPr>
              <w:rPr>
                <w:b/>
                <w:sz w:val="20"/>
                <w:szCs w:val="20"/>
              </w:rPr>
            </w:pPr>
            <w:r w:rsidRPr="00312131">
              <w:rPr>
                <w:b/>
                <w:sz w:val="20"/>
                <w:szCs w:val="20"/>
              </w:rPr>
              <w:t>Година</w:t>
            </w:r>
          </w:p>
        </w:tc>
        <w:tc>
          <w:tcPr>
            <w:tcW w:w="6373" w:type="dxa"/>
            <w:shd w:val="clear" w:color="auto" w:fill="00FFFF"/>
          </w:tcPr>
          <w:p w:rsidR="00774C4E" w:rsidRPr="00312131" w:rsidRDefault="00774C4E" w:rsidP="0067160E">
            <w:pPr>
              <w:rPr>
                <w:b/>
                <w:sz w:val="20"/>
                <w:szCs w:val="20"/>
              </w:rPr>
            </w:pPr>
            <w:r w:rsidRPr="00312131">
              <w:rPr>
                <w:b/>
                <w:sz w:val="20"/>
                <w:szCs w:val="20"/>
              </w:rPr>
              <w:t>Историјски догађај</w:t>
            </w:r>
          </w:p>
        </w:tc>
      </w:tr>
      <w:tr w:rsidR="00774C4E" w:rsidRPr="00947EDB" w:rsidTr="0067160E">
        <w:trPr>
          <w:trHeight w:val="272"/>
          <w:jc w:val="center"/>
        </w:trPr>
        <w:tc>
          <w:tcPr>
            <w:tcW w:w="2542" w:type="dxa"/>
          </w:tcPr>
          <w:p w:rsidR="00774C4E" w:rsidRPr="00312131" w:rsidRDefault="00774C4E" w:rsidP="0067160E">
            <w:pPr>
              <w:rPr>
                <w:b/>
                <w:sz w:val="20"/>
                <w:szCs w:val="20"/>
              </w:rPr>
            </w:pPr>
            <w:r w:rsidRPr="00312131">
              <w:rPr>
                <w:b/>
                <w:sz w:val="20"/>
                <w:szCs w:val="20"/>
                <w:lang w:val="sr-Cyrl-CS"/>
              </w:rPr>
              <w:t>1</w:t>
            </w:r>
            <w:r w:rsidRPr="00312131">
              <w:rPr>
                <w:b/>
                <w:sz w:val="20"/>
                <w:szCs w:val="20"/>
              </w:rPr>
              <w:t xml:space="preserve"> век н.е.</w:t>
            </w:r>
          </w:p>
        </w:tc>
        <w:tc>
          <w:tcPr>
            <w:tcW w:w="6373" w:type="dxa"/>
          </w:tcPr>
          <w:p w:rsidR="00774C4E" w:rsidRPr="00312131" w:rsidRDefault="00774C4E" w:rsidP="0067160E">
            <w:pPr>
              <w:rPr>
                <w:sz w:val="20"/>
                <w:szCs w:val="20"/>
                <w:lang w:val="ru-RU"/>
              </w:rPr>
            </w:pPr>
            <w:r w:rsidRPr="00312131">
              <w:rPr>
                <w:sz w:val="20"/>
                <w:szCs w:val="20"/>
                <w:lang w:val="ru-RU"/>
              </w:rPr>
              <w:t>Ви</w:t>
            </w:r>
            <w:r w:rsidRPr="00312131">
              <w:rPr>
                <w:sz w:val="20"/>
                <w:szCs w:val="20"/>
                <w:lang w:val="sr-Cyrl-CS"/>
              </w:rPr>
              <w:t>к</w:t>
            </w:r>
            <w:r w:rsidRPr="00312131">
              <w:rPr>
                <w:sz w:val="20"/>
                <w:szCs w:val="20"/>
                <w:lang w:val="ru-RU"/>
              </w:rPr>
              <w:t xml:space="preserve">ус </w:t>
            </w:r>
            <w:r w:rsidRPr="00312131">
              <w:rPr>
                <w:sz w:val="20"/>
                <w:szCs w:val="20"/>
                <w:lang w:val="sr-Cyrl-CS"/>
              </w:rPr>
              <w:t xml:space="preserve">Купе </w:t>
            </w:r>
            <w:r w:rsidRPr="00312131">
              <w:rPr>
                <w:sz w:val="20"/>
                <w:szCs w:val="20"/>
                <w:lang w:val="ru-RU"/>
              </w:rPr>
              <w:t xml:space="preserve">-Подигнуто римско утврђење са обе стране </w:t>
            </w:r>
            <w:r w:rsidRPr="00312131">
              <w:rPr>
                <w:sz w:val="20"/>
                <w:szCs w:val="20"/>
                <w:lang w:val="sr-Cyrl-CS"/>
              </w:rPr>
              <w:t>Дунава</w:t>
            </w:r>
            <w:r w:rsidRPr="00312131">
              <w:rPr>
                <w:sz w:val="20"/>
                <w:szCs w:val="20"/>
                <w:lang w:val="ru-RU"/>
              </w:rPr>
              <w:t xml:space="preserve"> на месту данашњег Голупца</w:t>
            </w:r>
          </w:p>
        </w:tc>
      </w:tr>
      <w:tr w:rsidR="00774C4E" w:rsidRPr="00947EDB" w:rsidTr="0067160E">
        <w:trPr>
          <w:trHeight w:val="272"/>
          <w:jc w:val="center"/>
        </w:trPr>
        <w:tc>
          <w:tcPr>
            <w:tcW w:w="2542" w:type="dxa"/>
          </w:tcPr>
          <w:p w:rsidR="00774C4E" w:rsidRPr="00312131" w:rsidRDefault="00774C4E" w:rsidP="0067160E">
            <w:pPr>
              <w:rPr>
                <w:b/>
                <w:sz w:val="20"/>
                <w:szCs w:val="20"/>
              </w:rPr>
            </w:pPr>
            <w:r w:rsidRPr="00312131">
              <w:rPr>
                <w:b/>
                <w:sz w:val="20"/>
                <w:szCs w:val="20"/>
              </w:rPr>
              <w:t>1335.</w:t>
            </w:r>
          </w:p>
        </w:tc>
        <w:tc>
          <w:tcPr>
            <w:tcW w:w="6373" w:type="dxa"/>
          </w:tcPr>
          <w:p w:rsidR="00774C4E" w:rsidRPr="00312131" w:rsidRDefault="00774C4E" w:rsidP="0067160E">
            <w:pPr>
              <w:rPr>
                <w:sz w:val="20"/>
                <w:szCs w:val="20"/>
                <w:lang w:val="ru-RU"/>
              </w:rPr>
            </w:pPr>
            <w:r w:rsidRPr="00312131">
              <w:rPr>
                <w:sz w:val="20"/>
                <w:szCs w:val="20"/>
                <w:lang w:val="ru-RU"/>
              </w:rPr>
              <w:t>Прво помињање имена Голубачког града</w:t>
            </w:r>
          </w:p>
        </w:tc>
      </w:tr>
      <w:tr w:rsidR="00774C4E" w:rsidRPr="00947EDB" w:rsidTr="0067160E">
        <w:trPr>
          <w:trHeight w:val="288"/>
          <w:jc w:val="center"/>
        </w:trPr>
        <w:tc>
          <w:tcPr>
            <w:tcW w:w="2542" w:type="dxa"/>
          </w:tcPr>
          <w:p w:rsidR="00774C4E" w:rsidRPr="00312131" w:rsidRDefault="00774C4E" w:rsidP="0067160E">
            <w:pPr>
              <w:rPr>
                <w:b/>
                <w:sz w:val="20"/>
                <w:szCs w:val="20"/>
              </w:rPr>
            </w:pPr>
            <w:r w:rsidRPr="00312131">
              <w:rPr>
                <w:b/>
                <w:sz w:val="20"/>
                <w:szCs w:val="20"/>
              </w:rPr>
              <w:t>1391.</w:t>
            </w:r>
          </w:p>
        </w:tc>
        <w:tc>
          <w:tcPr>
            <w:tcW w:w="6373" w:type="dxa"/>
          </w:tcPr>
          <w:p w:rsidR="00774C4E" w:rsidRPr="00312131" w:rsidRDefault="00774C4E" w:rsidP="0067160E">
            <w:pPr>
              <w:rPr>
                <w:sz w:val="20"/>
                <w:szCs w:val="20"/>
                <w:lang w:val="ru-RU"/>
              </w:rPr>
            </w:pPr>
            <w:r w:rsidRPr="00312131">
              <w:rPr>
                <w:sz w:val="20"/>
                <w:szCs w:val="20"/>
                <w:lang w:val="ru-RU"/>
              </w:rPr>
              <w:t>Голубац пада у турске руке</w:t>
            </w:r>
          </w:p>
        </w:tc>
      </w:tr>
      <w:tr w:rsidR="00774C4E" w:rsidRPr="00947EDB" w:rsidTr="0067160E">
        <w:trPr>
          <w:trHeight w:val="334"/>
          <w:jc w:val="center"/>
        </w:trPr>
        <w:tc>
          <w:tcPr>
            <w:tcW w:w="2542" w:type="dxa"/>
          </w:tcPr>
          <w:p w:rsidR="00774C4E" w:rsidRPr="00312131" w:rsidRDefault="00774C4E" w:rsidP="0067160E">
            <w:pPr>
              <w:rPr>
                <w:b/>
                <w:sz w:val="20"/>
                <w:szCs w:val="20"/>
              </w:rPr>
            </w:pPr>
            <w:r w:rsidRPr="00312131">
              <w:rPr>
                <w:b/>
                <w:sz w:val="20"/>
                <w:szCs w:val="20"/>
              </w:rPr>
              <w:t>1688–1690 и 1718–1739</w:t>
            </w:r>
          </w:p>
        </w:tc>
        <w:tc>
          <w:tcPr>
            <w:tcW w:w="6373" w:type="dxa"/>
          </w:tcPr>
          <w:p w:rsidR="00774C4E" w:rsidRPr="00312131" w:rsidRDefault="00774C4E" w:rsidP="0067160E">
            <w:pPr>
              <w:rPr>
                <w:sz w:val="20"/>
                <w:szCs w:val="20"/>
                <w:lang w:val="ru-RU"/>
              </w:rPr>
            </w:pPr>
            <w:r w:rsidRPr="00312131">
              <w:rPr>
                <w:sz w:val="20"/>
                <w:szCs w:val="20"/>
                <w:lang w:val="ru-RU"/>
              </w:rPr>
              <w:t>Голубачки град  припада Хабсбуршкој монархији</w:t>
            </w:r>
          </w:p>
        </w:tc>
      </w:tr>
      <w:tr w:rsidR="00774C4E" w:rsidRPr="00312131" w:rsidTr="0067160E">
        <w:trPr>
          <w:trHeight w:val="272"/>
          <w:jc w:val="center"/>
        </w:trPr>
        <w:tc>
          <w:tcPr>
            <w:tcW w:w="2542" w:type="dxa"/>
          </w:tcPr>
          <w:p w:rsidR="00774C4E" w:rsidRPr="00312131" w:rsidRDefault="00774C4E" w:rsidP="0067160E">
            <w:pPr>
              <w:rPr>
                <w:b/>
                <w:sz w:val="20"/>
                <w:szCs w:val="20"/>
              </w:rPr>
            </w:pPr>
            <w:r w:rsidRPr="00312131">
              <w:rPr>
                <w:b/>
                <w:sz w:val="20"/>
                <w:szCs w:val="20"/>
              </w:rPr>
              <w:t>1867.</w:t>
            </w:r>
          </w:p>
        </w:tc>
        <w:tc>
          <w:tcPr>
            <w:tcW w:w="6373" w:type="dxa"/>
          </w:tcPr>
          <w:p w:rsidR="00774C4E" w:rsidRPr="00312131" w:rsidRDefault="00774C4E" w:rsidP="0067160E">
            <w:pPr>
              <w:rPr>
                <w:sz w:val="20"/>
                <w:szCs w:val="20"/>
              </w:rPr>
            </w:pPr>
            <w:r w:rsidRPr="00312131">
              <w:rPr>
                <w:sz w:val="20"/>
                <w:szCs w:val="20"/>
              </w:rPr>
              <w:t>Голубац ослобођен од Турака</w:t>
            </w:r>
          </w:p>
        </w:tc>
      </w:tr>
      <w:tr w:rsidR="00774C4E" w:rsidRPr="00312131" w:rsidTr="0067160E">
        <w:trPr>
          <w:trHeight w:val="272"/>
          <w:jc w:val="center"/>
        </w:trPr>
        <w:tc>
          <w:tcPr>
            <w:tcW w:w="2542" w:type="dxa"/>
          </w:tcPr>
          <w:p w:rsidR="00774C4E" w:rsidRPr="00312131" w:rsidRDefault="00774C4E" w:rsidP="0067160E">
            <w:pPr>
              <w:rPr>
                <w:b/>
                <w:sz w:val="20"/>
                <w:szCs w:val="20"/>
              </w:rPr>
            </w:pPr>
            <w:r w:rsidRPr="00312131">
              <w:rPr>
                <w:b/>
                <w:sz w:val="20"/>
                <w:szCs w:val="20"/>
              </w:rPr>
              <w:t>Крај 18.и почетак 19.века</w:t>
            </w:r>
          </w:p>
        </w:tc>
        <w:tc>
          <w:tcPr>
            <w:tcW w:w="6373" w:type="dxa"/>
          </w:tcPr>
          <w:p w:rsidR="00774C4E" w:rsidRPr="00312131" w:rsidRDefault="00774C4E" w:rsidP="0067160E">
            <w:pPr>
              <w:rPr>
                <w:sz w:val="20"/>
                <w:szCs w:val="20"/>
              </w:rPr>
            </w:pPr>
            <w:r w:rsidRPr="00312131">
              <w:rPr>
                <w:sz w:val="20"/>
                <w:szCs w:val="20"/>
              </w:rPr>
              <w:t>Пандемија “Голубачке мушице”</w:t>
            </w:r>
          </w:p>
        </w:tc>
      </w:tr>
      <w:tr w:rsidR="00774C4E" w:rsidRPr="00947EDB" w:rsidTr="0067160E">
        <w:trPr>
          <w:trHeight w:val="272"/>
          <w:jc w:val="center"/>
        </w:trPr>
        <w:tc>
          <w:tcPr>
            <w:tcW w:w="2542" w:type="dxa"/>
          </w:tcPr>
          <w:p w:rsidR="00774C4E" w:rsidRPr="00312131" w:rsidRDefault="00774C4E" w:rsidP="0067160E">
            <w:pPr>
              <w:rPr>
                <w:b/>
                <w:sz w:val="20"/>
                <w:szCs w:val="20"/>
              </w:rPr>
            </w:pPr>
            <w:r w:rsidRPr="00312131">
              <w:rPr>
                <w:b/>
                <w:sz w:val="20"/>
                <w:szCs w:val="20"/>
              </w:rPr>
              <w:t>1964–72</w:t>
            </w:r>
          </w:p>
        </w:tc>
        <w:tc>
          <w:tcPr>
            <w:tcW w:w="6373" w:type="dxa"/>
          </w:tcPr>
          <w:p w:rsidR="00774C4E" w:rsidRPr="00312131" w:rsidRDefault="00774C4E" w:rsidP="0067160E">
            <w:pPr>
              <w:rPr>
                <w:sz w:val="20"/>
                <w:szCs w:val="20"/>
                <w:lang w:val="ru-RU"/>
              </w:rPr>
            </w:pPr>
            <w:r w:rsidRPr="00312131">
              <w:rPr>
                <w:sz w:val="20"/>
                <w:szCs w:val="20"/>
                <w:lang w:val="ru-RU"/>
              </w:rPr>
              <w:t xml:space="preserve">Изградња хидроцентрале Ђердап </w:t>
            </w:r>
            <w:r w:rsidRPr="00312131">
              <w:rPr>
                <w:sz w:val="20"/>
                <w:szCs w:val="20"/>
                <w:lang w:val="sr-Cyrl-CS"/>
              </w:rPr>
              <w:t>и</w:t>
            </w:r>
            <w:r w:rsidRPr="00312131">
              <w:rPr>
                <w:sz w:val="20"/>
                <w:szCs w:val="20"/>
                <w:lang w:val="ru-RU"/>
              </w:rPr>
              <w:t xml:space="preserve"> потапање дела тврђаве</w:t>
            </w:r>
          </w:p>
        </w:tc>
      </w:tr>
    </w:tbl>
    <w:p w:rsidR="00774C4E" w:rsidRPr="00947EDB" w:rsidRDefault="00774C4E" w:rsidP="0067160E">
      <w:pPr>
        <w:spacing w:line="360" w:lineRule="auto"/>
        <w:jc w:val="center"/>
        <w:rPr>
          <w:lang w:val="ru-RU"/>
        </w:rPr>
      </w:pPr>
    </w:p>
    <w:p w:rsidR="00774C4E" w:rsidRPr="00947EDB" w:rsidRDefault="00774C4E" w:rsidP="0067160E">
      <w:pPr>
        <w:spacing w:line="360" w:lineRule="auto"/>
        <w:jc w:val="center"/>
        <w:rPr>
          <w:i/>
          <w:lang w:val="ru-RU"/>
        </w:rPr>
      </w:pPr>
      <w:r w:rsidRPr="00947EDB">
        <w:rPr>
          <w:i/>
          <w:lang w:val="ru-RU"/>
        </w:rPr>
        <w:t xml:space="preserve">Табела </w:t>
      </w:r>
      <w:r w:rsidRPr="00CF5488">
        <w:rPr>
          <w:i/>
          <w:lang w:val="sr-Cyrl-CS"/>
        </w:rPr>
        <w:t>2</w:t>
      </w:r>
      <w:r w:rsidRPr="00947EDB">
        <w:rPr>
          <w:i/>
          <w:lang w:val="ru-RU"/>
        </w:rPr>
        <w:t>: Историјске прекретнице</w:t>
      </w:r>
    </w:p>
    <w:p w:rsidR="00774C4E" w:rsidRPr="003D4977" w:rsidRDefault="00774C4E" w:rsidP="0067160E">
      <w:pPr>
        <w:spacing w:line="360" w:lineRule="auto"/>
        <w:jc w:val="center"/>
        <w:rPr>
          <w:rFonts w:ascii="Calibri" w:hAnsi="Calibri"/>
          <w:b/>
          <w:sz w:val="22"/>
          <w:szCs w:val="22"/>
          <w:lang w:val="ru-RU"/>
        </w:rPr>
      </w:pPr>
    </w:p>
    <w:p w:rsidR="00774C4E" w:rsidRPr="0067160E" w:rsidRDefault="00774C4E" w:rsidP="00FB4B5B">
      <w:pPr>
        <w:spacing w:line="360" w:lineRule="auto"/>
        <w:jc w:val="both"/>
        <w:rPr>
          <w:lang w:val="ru-RU"/>
        </w:rPr>
      </w:pPr>
      <w:r w:rsidRPr="0067160E">
        <w:rPr>
          <w:b/>
          <w:lang w:val="ru-RU"/>
        </w:rPr>
        <w:t>Становништво</w:t>
      </w:r>
    </w:p>
    <w:p w:rsidR="00774C4E" w:rsidRDefault="00774C4E" w:rsidP="003A7423">
      <w:pPr>
        <w:ind w:right="6"/>
        <w:jc w:val="both"/>
        <w:rPr>
          <w:rFonts w:cs="Arial"/>
          <w:lang w:val="sr-Cyrl-CS"/>
        </w:rPr>
      </w:pPr>
      <w:r>
        <w:rPr>
          <w:lang w:val="ru-RU"/>
        </w:rPr>
        <w:t xml:space="preserve">Према попису из 2011. године општина Голубац има 8.331 становника који живе у 2.801 домаћинству. </w:t>
      </w:r>
      <w:r w:rsidRPr="00EB6045">
        <w:rPr>
          <w:rFonts w:cs="Arial"/>
          <w:lang w:val="sr-Latn-CS"/>
        </w:rPr>
        <w:t>На 1км</w:t>
      </w:r>
      <w:r w:rsidRPr="00EB6045">
        <w:rPr>
          <w:rFonts w:cs="Arial"/>
          <w:vertAlign w:val="superscript"/>
          <w:lang w:val="sr-Latn-CS"/>
        </w:rPr>
        <w:t>2</w:t>
      </w:r>
      <w:r>
        <w:rPr>
          <w:rFonts w:cs="Arial"/>
          <w:lang w:val="sr-Cyrl-CS"/>
        </w:rPr>
        <w:t xml:space="preserve"> просечно долази 22 становника. Од укупно 8.331 становника који живе на територији општине Голубац 51,3% чини женска популација, а 48,7% </w:t>
      </w:r>
      <w:r w:rsidRPr="00E21F54">
        <w:rPr>
          <w:rFonts w:cs="Arial"/>
          <w:lang w:val="sr-Cyrl-CS"/>
        </w:rPr>
        <w:t>су мушкарци.</w:t>
      </w:r>
      <w:r>
        <w:rPr>
          <w:rFonts w:cs="Arial"/>
          <w:lang w:val="sr-Cyrl-CS"/>
        </w:rPr>
        <w:t xml:space="preserve">На територији општине Голубац према попису из 2011. године већинско становништво је српске националности (7.576 становника или 90,94%). Голубац има негативан природни прираштај од  -18. </w:t>
      </w:r>
    </w:p>
    <w:p w:rsidR="00774C4E" w:rsidRDefault="00774C4E" w:rsidP="00195B99">
      <w:pPr>
        <w:ind w:right="6"/>
        <w:rPr>
          <w:lang w:val="sr-Cyrl-CS"/>
        </w:rPr>
      </w:pPr>
    </w:p>
    <w:p w:rsidR="00774C4E" w:rsidRDefault="00774C4E" w:rsidP="00195B99">
      <w:pPr>
        <w:ind w:right="6"/>
        <w:rPr>
          <w:lang w:val="sr-Cyrl-CS"/>
        </w:rPr>
      </w:pPr>
    </w:p>
    <w:p w:rsidR="00774C4E" w:rsidRDefault="00774C4E" w:rsidP="00195B99">
      <w:pPr>
        <w:ind w:right="6"/>
        <w:rPr>
          <w:lang w:val="sr-Cyrl-CS"/>
        </w:rPr>
      </w:pPr>
    </w:p>
    <w:p w:rsidR="00774C4E" w:rsidRDefault="00774C4E" w:rsidP="00195B99">
      <w:pPr>
        <w:ind w:right="6"/>
        <w:rPr>
          <w:lang w:val="sr-Cyrl-CS"/>
        </w:rPr>
      </w:pPr>
    </w:p>
    <w:p w:rsidR="00774C4E" w:rsidRDefault="00774C4E" w:rsidP="00195B99">
      <w:pPr>
        <w:ind w:right="6"/>
        <w:rPr>
          <w:lang w:val="sr-Cyrl-CS"/>
        </w:rPr>
      </w:pPr>
    </w:p>
    <w:p w:rsidR="00774C4E" w:rsidRDefault="00774C4E" w:rsidP="00195B99">
      <w:pPr>
        <w:ind w:right="6"/>
        <w:rPr>
          <w:lang w:val="sr-Cyrl-CS"/>
        </w:rPr>
      </w:pPr>
    </w:p>
    <w:p w:rsidR="00774C4E" w:rsidRPr="00195B99" w:rsidRDefault="00774C4E" w:rsidP="00195B99">
      <w:pPr>
        <w:ind w:right="6"/>
        <w:rPr>
          <w:lang w:val="sr-Cyrl-CS"/>
        </w:rPr>
      </w:pPr>
    </w:p>
    <w:tbl>
      <w:tblPr>
        <w:tblW w:w="0" w:type="auto"/>
        <w:jc w:val="center"/>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1E0" w:firstRow="1" w:lastRow="1" w:firstColumn="1" w:lastColumn="1" w:noHBand="0" w:noVBand="0"/>
      </w:tblPr>
      <w:tblGrid>
        <w:gridCol w:w="2127"/>
        <w:gridCol w:w="2127"/>
        <w:gridCol w:w="2128"/>
        <w:gridCol w:w="2128"/>
      </w:tblGrid>
      <w:tr w:rsidR="00774C4E" w:rsidRPr="00312131" w:rsidTr="0067160E">
        <w:trPr>
          <w:jc w:val="center"/>
        </w:trPr>
        <w:tc>
          <w:tcPr>
            <w:tcW w:w="2127" w:type="dxa"/>
            <w:tcBorders>
              <w:top w:val="dotted" w:sz="4" w:space="0" w:color="auto"/>
            </w:tcBorders>
            <w:shd w:val="clear" w:color="auto" w:fill="00FFFF"/>
            <w:vAlign w:val="center"/>
          </w:tcPr>
          <w:p w:rsidR="00774C4E" w:rsidRPr="00312131" w:rsidRDefault="00774C4E" w:rsidP="00195B99">
            <w:pPr>
              <w:jc w:val="center"/>
              <w:rPr>
                <w:b/>
                <w:sz w:val="20"/>
                <w:szCs w:val="20"/>
                <w:lang w:val="ru-RU"/>
              </w:rPr>
            </w:pPr>
            <w:r w:rsidRPr="00312131">
              <w:rPr>
                <w:b/>
                <w:sz w:val="20"/>
                <w:szCs w:val="20"/>
                <w:lang w:val="ru-RU"/>
              </w:rPr>
              <w:lastRenderedPageBreak/>
              <w:t>Подаци  / Попис</w:t>
            </w:r>
          </w:p>
        </w:tc>
        <w:tc>
          <w:tcPr>
            <w:tcW w:w="2127" w:type="dxa"/>
            <w:tcBorders>
              <w:top w:val="dotted" w:sz="4" w:space="0" w:color="auto"/>
            </w:tcBorders>
            <w:shd w:val="clear" w:color="auto" w:fill="00FFFF"/>
            <w:vAlign w:val="center"/>
          </w:tcPr>
          <w:p w:rsidR="00774C4E" w:rsidRPr="00312131" w:rsidRDefault="00774C4E" w:rsidP="00195B99">
            <w:pPr>
              <w:jc w:val="center"/>
              <w:rPr>
                <w:b/>
                <w:sz w:val="20"/>
                <w:szCs w:val="20"/>
                <w:lang w:val="ru-RU"/>
              </w:rPr>
            </w:pPr>
            <w:r w:rsidRPr="00312131">
              <w:rPr>
                <w:b/>
                <w:sz w:val="20"/>
                <w:szCs w:val="20"/>
                <w:lang w:val="ru-RU"/>
              </w:rPr>
              <w:t>1991. год.</w:t>
            </w:r>
          </w:p>
        </w:tc>
        <w:tc>
          <w:tcPr>
            <w:tcW w:w="2128" w:type="dxa"/>
            <w:tcBorders>
              <w:top w:val="dotted" w:sz="4" w:space="0" w:color="auto"/>
            </w:tcBorders>
            <w:shd w:val="clear" w:color="auto" w:fill="00FFFF"/>
            <w:vAlign w:val="center"/>
          </w:tcPr>
          <w:p w:rsidR="00774C4E" w:rsidRPr="00312131" w:rsidRDefault="00774C4E" w:rsidP="00195B99">
            <w:pPr>
              <w:jc w:val="center"/>
              <w:rPr>
                <w:b/>
                <w:sz w:val="20"/>
                <w:szCs w:val="20"/>
                <w:lang w:val="ru-RU"/>
              </w:rPr>
            </w:pPr>
            <w:r w:rsidRPr="00312131">
              <w:rPr>
                <w:b/>
                <w:sz w:val="20"/>
                <w:szCs w:val="20"/>
                <w:lang w:val="ru-RU"/>
              </w:rPr>
              <w:t>2002. год.</w:t>
            </w:r>
          </w:p>
        </w:tc>
        <w:tc>
          <w:tcPr>
            <w:tcW w:w="2128" w:type="dxa"/>
            <w:tcBorders>
              <w:top w:val="dotted" w:sz="4" w:space="0" w:color="auto"/>
            </w:tcBorders>
            <w:shd w:val="clear" w:color="auto" w:fill="00FFFF"/>
            <w:vAlign w:val="center"/>
          </w:tcPr>
          <w:p w:rsidR="00774C4E" w:rsidRPr="00312131" w:rsidRDefault="00774C4E" w:rsidP="00195B99">
            <w:pPr>
              <w:jc w:val="center"/>
              <w:rPr>
                <w:b/>
                <w:sz w:val="20"/>
                <w:szCs w:val="20"/>
                <w:lang w:val="ru-RU"/>
              </w:rPr>
            </w:pPr>
            <w:r w:rsidRPr="00312131">
              <w:rPr>
                <w:b/>
                <w:sz w:val="20"/>
                <w:szCs w:val="20"/>
                <w:lang w:val="ru-RU"/>
              </w:rPr>
              <w:t>2011. год.</w:t>
            </w:r>
          </w:p>
        </w:tc>
      </w:tr>
      <w:tr w:rsidR="00774C4E" w:rsidRPr="00312131" w:rsidTr="0067160E">
        <w:trPr>
          <w:jc w:val="center"/>
        </w:trPr>
        <w:tc>
          <w:tcPr>
            <w:tcW w:w="2127" w:type="dxa"/>
            <w:tcBorders>
              <w:bottom w:val="dotted" w:sz="4" w:space="0" w:color="auto"/>
            </w:tcBorders>
            <w:vAlign w:val="center"/>
          </w:tcPr>
          <w:p w:rsidR="00774C4E" w:rsidRPr="00312131" w:rsidRDefault="00774C4E" w:rsidP="00195B99">
            <w:pPr>
              <w:jc w:val="center"/>
              <w:rPr>
                <w:b/>
                <w:sz w:val="20"/>
                <w:szCs w:val="20"/>
                <w:lang w:val="ru-RU"/>
              </w:rPr>
            </w:pPr>
            <w:r w:rsidRPr="00312131">
              <w:rPr>
                <w:b/>
                <w:sz w:val="20"/>
                <w:szCs w:val="20"/>
              </w:rPr>
              <w:t>Б</w:t>
            </w:r>
            <w:r w:rsidRPr="00312131">
              <w:rPr>
                <w:b/>
                <w:sz w:val="20"/>
                <w:szCs w:val="20"/>
                <w:lang w:val="ru-RU"/>
              </w:rPr>
              <w:t>рој становника</w:t>
            </w:r>
          </w:p>
        </w:tc>
        <w:tc>
          <w:tcPr>
            <w:tcW w:w="2127" w:type="dxa"/>
            <w:tcBorders>
              <w:bottom w:val="dotted" w:sz="4" w:space="0" w:color="auto"/>
            </w:tcBorders>
            <w:vAlign w:val="center"/>
          </w:tcPr>
          <w:p w:rsidR="00774C4E" w:rsidRPr="00312131" w:rsidRDefault="00774C4E" w:rsidP="00195B99">
            <w:pPr>
              <w:jc w:val="center"/>
              <w:rPr>
                <w:sz w:val="20"/>
                <w:szCs w:val="20"/>
                <w:lang w:val="ru-RU"/>
              </w:rPr>
            </w:pPr>
            <w:r w:rsidRPr="00312131">
              <w:rPr>
                <w:sz w:val="20"/>
                <w:szCs w:val="20"/>
                <w:lang w:val="ru-RU"/>
              </w:rPr>
              <w:t>12513</w:t>
            </w:r>
          </w:p>
        </w:tc>
        <w:tc>
          <w:tcPr>
            <w:tcW w:w="2128" w:type="dxa"/>
            <w:tcBorders>
              <w:bottom w:val="dotted" w:sz="4" w:space="0" w:color="auto"/>
            </w:tcBorders>
            <w:vAlign w:val="center"/>
          </w:tcPr>
          <w:p w:rsidR="00774C4E" w:rsidRPr="00312131" w:rsidRDefault="00774C4E" w:rsidP="00195B99">
            <w:pPr>
              <w:jc w:val="center"/>
              <w:rPr>
                <w:sz w:val="20"/>
                <w:szCs w:val="20"/>
                <w:lang w:val="ru-RU"/>
              </w:rPr>
            </w:pPr>
            <w:r w:rsidRPr="00312131">
              <w:rPr>
                <w:sz w:val="20"/>
                <w:szCs w:val="20"/>
                <w:lang w:val="ru-RU"/>
              </w:rPr>
              <w:t>9913</w:t>
            </w:r>
          </w:p>
        </w:tc>
        <w:tc>
          <w:tcPr>
            <w:tcW w:w="2128" w:type="dxa"/>
            <w:tcBorders>
              <w:bottom w:val="dotted" w:sz="4" w:space="0" w:color="auto"/>
            </w:tcBorders>
            <w:vAlign w:val="center"/>
          </w:tcPr>
          <w:p w:rsidR="00774C4E" w:rsidRPr="00312131" w:rsidRDefault="00774C4E" w:rsidP="00195B99">
            <w:pPr>
              <w:jc w:val="center"/>
              <w:rPr>
                <w:sz w:val="20"/>
                <w:szCs w:val="20"/>
                <w:lang w:val="ru-RU"/>
              </w:rPr>
            </w:pPr>
            <w:r w:rsidRPr="00312131">
              <w:rPr>
                <w:sz w:val="20"/>
                <w:szCs w:val="20"/>
                <w:lang w:val="ru-RU"/>
              </w:rPr>
              <w:t>8331</w:t>
            </w:r>
          </w:p>
        </w:tc>
      </w:tr>
    </w:tbl>
    <w:p w:rsidR="00774C4E" w:rsidRDefault="00774C4E" w:rsidP="0067160E">
      <w:pPr>
        <w:ind w:right="6"/>
        <w:jc w:val="center"/>
        <w:rPr>
          <w:rFonts w:cs="Arial"/>
          <w:i/>
          <w:lang w:val="sr-Cyrl-CS"/>
        </w:rPr>
      </w:pPr>
    </w:p>
    <w:p w:rsidR="00774C4E" w:rsidRPr="00CF5488" w:rsidRDefault="00774C4E" w:rsidP="0067160E">
      <w:pPr>
        <w:ind w:right="6"/>
        <w:jc w:val="center"/>
        <w:rPr>
          <w:rFonts w:cs="Arial"/>
          <w:i/>
          <w:lang w:val="sr-Cyrl-CS"/>
        </w:rPr>
      </w:pPr>
      <w:r w:rsidRPr="00CF5488">
        <w:rPr>
          <w:rFonts w:cs="Arial"/>
          <w:i/>
          <w:lang w:val="sr-Cyrl-CS"/>
        </w:rPr>
        <w:t>Табела 3: кретање броја становника од 1991-2011.</w:t>
      </w:r>
    </w:p>
    <w:p w:rsidR="00774C4E" w:rsidRDefault="00774C4E" w:rsidP="0067160E">
      <w:pPr>
        <w:ind w:right="6"/>
        <w:jc w:val="center"/>
        <w:rPr>
          <w:lang w:val="sr-Cyrl-CS"/>
        </w:rPr>
      </w:pPr>
    </w:p>
    <w:p w:rsidR="00774C4E" w:rsidRPr="00E21F54" w:rsidRDefault="00774C4E" w:rsidP="00714048">
      <w:pPr>
        <w:ind w:right="6"/>
        <w:rPr>
          <w:lang w:val="sr-Cyrl-CS"/>
        </w:rPr>
      </w:pPr>
      <w:r>
        <w:rPr>
          <w:lang w:val="sr-Cyrl-CS"/>
        </w:rPr>
        <w:t>Табела 3 нам говори да се у периоду од 1991. до 2011. године број становника смањио за 4.182 становника.</w:t>
      </w:r>
    </w:p>
    <w:p w:rsidR="00774C4E" w:rsidRDefault="00774C4E" w:rsidP="00714048">
      <w:pPr>
        <w:ind w:right="6"/>
        <w:rPr>
          <w:lang w:val="ru-RU"/>
        </w:rPr>
      </w:pPr>
    </w:p>
    <w:p w:rsidR="00774C4E" w:rsidRDefault="00774C4E" w:rsidP="00714048">
      <w:pPr>
        <w:ind w:right="6"/>
        <w:rPr>
          <w:lang w:val="ru-RU"/>
        </w:rPr>
      </w:pPr>
      <w:r>
        <w:rPr>
          <w:lang w:val="ru-RU"/>
        </w:rPr>
        <w:t>Општина Голубац има укупно 2</w:t>
      </w:r>
      <w:r w:rsidRPr="006828D0">
        <w:rPr>
          <w:lang w:val="ru-RU"/>
        </w:rPr>
        <w:t xml:space="preserve">3 </w:t>
      </w:r>
      <w:r>
        <w:rPr>
          <w:lang w:val="sr-Cyrl-CS"/>
        </w:rPr>
        <w:t xml:space="preserve">рурална </w:t>
      </w:r>
      <w:r>
        <w:rPr>
          <w:lang w:val="ru-RU"/>
        </w:rPr>
        <w:t xml:space="preserve">насеља у којима укупно живи 6.678 становника, а у самом </w:t>
      </w:r>
      <w:r>
        <w:rPr>
          <w:lang w:val="sr-Cyrl-CS"/>
        </w:rPr>
        <w:t>градском</w:t>
      </w:r>
      <w:r w:rsidR="000C6DE2">
        <w:t xml:space="preserve"> </w:t>
      </w:r>
      <w:bookmarkStart w:id="0" w:name="_GoBack"/>
      <w:bookmarkEnd w:id="0"/>
      <w:r>
        <w:rPr>
          <w:lang w:val="ru-RU"/>
        </w:rPr>
        <w:t>насељу Голубац живи 1653 становника.</w:t>
      </w:r>
    </w:p>
    <w:p w:rsidR="00774C4E" w:rsidRDefault="00774C4E" w:rsidP="00714048">
      <w:pPr>
        <w:ind w:right="6"/>
        <w:rPr>
          <w:lang w:val="ru-RU"/>
        </w:rPr>
      </w:pPr>
    </w:p>
    <w:p w:rsidR="00774C4E" w:rsidRDefault="00774C4E" w:rsidP="00FB4B5B">
      <w:pPr>
        <w:ind w:right="6"/>
        <w:rPr>
          <w:lang w:val="sr-Cyrl-C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58"/>
        <w:gridCol w:w="1855"/>
        <w:gridCol w:w="2247"/>
        <w:gridCol w:w="270"/>
        <w:gridCol w:w="2250"/>
      </w:tblGrid>
      <w:tr w:rsidR="00774C4E" w:rsidRPr="00947EDB" w:rsidTr="0067160E">
        <w:trPr>
          <w:jc w:val="center"/>
        </w:trPr>
        <w:tc>
          <w:tcPr>
            <w:tcW w:w="558" w:type="dxa"/>
            <w:shd w:val="solid" w:color="00FFFF" w:fill="00FFFF"/>
          </w:tcPr>
          <w:p w:rsidR="00774C4E" w:rsidRPr="00312131" w:rsidRDefault="00774C4E" w:rsidP="00534FA8">
            <w:pPr>
              <w:rPr>
                <w:b/>
                <w:bCs/>
                <w:sz w:val="20"/>
                <w:szCs w:val="20"/>
                <w:lang w:val="ru-RU"/>
              </w:rPr>
            </w:pPr>
          </w:p>
        </w:tc>
        <w:tc>
          <w:tcPr>
            <w:tcW w:w="1855" w:type="dxa"/>
            <w:shd w:val="solid" w:color="00FFFF" w:fill="00FFFF"/>
          </w:tcPr>
          <w:p w:rsidR="00774C4E" w:rsidRPr="00312131" w:rsidRDefault="00774C4E" w:rsidP="00534FA8">
            <w:pPr>
              <w:rPr>
                <w:b/>
                <w:sz w:val="20"/>
                <w:szCs w:val="20"/>
                <w:lang w:val="ru-RU"/>
              </w:rPr>
            </w:pPr>
            <w:r w:rsidRPr="00312131">
              <w:rPr>
                <w:b/>
                <w:sz w:val="20"/>
                <w:szCs w:val="20"/>
                <w:lang w:val="ru-RU"/>
              </w:rPr>
              <w:t>Назив насеља</w:t>
            </w:r>
          </w:p>
        </w:tc>
        <w:tc>
          <w:tcPr>
            <w:tcW w:w="2247" w:type="dxa"/>
            <w:shd w:val="solid" w:color="00FFFF" w:fill="00FFFF"/>
          </w:tcPr>
          <w:p w:rsidR="00774C4E" w:rsidRPr="00312131" w:rsidRDefault="00774C4E" w:rsidP="00534FA8">
            <w:pPr>
              <w:rPr>
                <w:b/>
                <w:sz w:val="20"/>
                <w:szCs w:val="20"/>
                <w:lang w:val="ru-RU"/>
              </w:rPr>
            </w:pPr>
            <w:r w:rsidRPr="00312131">
              <w:rPr>
                <w:b/>
                <w:sz w:val="20"/>
                <w:szCs w:val="20"/>
                <w:lang w:val="ru-RU"/>
              </w:rPr>
              <w:t>Број становника према попису из 2002. године</w:t>
            </w:r>
          </w:p>
        </w:tc>
        <w:tc>
          <w:tcPr>
            <w:tcW w:w="270" w:type="dxa"/>
            <w:shd w:val="solid" w:color="00FFFF" w:fill="00FFFF"/>
          </w:tcPr>
          <w:p w:rsidR="00774C4E" w:rsidRPr="00312131" w:rsidRDefault="00774C4E" w:rsidP="00534FA8">
            <w:pPr>
              <w:rPr>
                <w:b/>
                <w:sz w:val="20"/>
                <w:szCs w:val="20"/>
                <w:lang w:val="ru-RU"/>
              </w:rPr>
            </w:pPr>
          </w:p>
        </w:tc>
        <w:tc>
          <w:tcPr>
            <w:tcW w:w="2250" w:type="dxa"/>
            <w:shd w:val="solid" w:color="00FFFF" w:fill="00FFFF"/>
          </w:tcPr>
          <w:p w:rsidR="00774C4E" w:rsidRPr="00312131" w:rsidRDefault="00774C4E" w:rsidP="00534FA8">
            <w:pPr>
              <w:rPr>
                <w:b/>
                <w:sz w:val="20"/>
                <w:szCs w:val="20"/>
                <w:lang w:val="ru-RU"/>
              </w:rPr>
            </w:pPr>
            <w:r w:rsidRPr="00312131">
              <w:rPr>
                <w:b/>
                <w:sz w:val="20"/>
                <w:szCs w:val="20"/>
                <w:lang w:val="ru-RU"/>
              </w:rPr>
              <w:t>Број становника према попису из 2011. године</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w:t>
            </w:r>
          </w:p>
        </w:tc>
        <w:tc>
          <w:tcPr>
            <w:tcW w:w="1855" w:type="dxa"/>
          </w:tcPr>
          <w:p w:rsidR="00774C4E" w:rsidRPr="00312131" w:rsidRDefault="00774C4E" w:rsidP="00534FA8">
            <w:pPr>
              <w:pStyle w:val="TableParagraph"/>
              <w:spacing w:before="19"/>
              <w:ind w:left="92"/>
              <w:rPr>
                <w:rFonts w:ascii="Times New Roman" w:hAnsi="Times New Roman"/>
                <w:sz w:val="20"/>
                <w:szCs w:val="20"/>
                <w:lang w:val="ru-RU"/>
              </w:rPr>
            </w:pPr>
            <w:r w:rsidRPr="00312131">
              <w:rPr>
                <w:rFonts w:ascii="Times New Roman" w:hAnsi="Times New Roman"/>
                <w:sz w:val="20"/>
                <w:szCs w:val="20"/>
                <w:lang w:val="ru-RU"/>
              </w:rPr>
              <w:t>Барич</w:t>
            </w:r>
          </w:p>
        </w:tc>
        <w:tc>
          <w:tcPr>
            <w:tcW w:w="2247" w:type="dxa"/>
          </w:tcPr>
          <w:p w:rsidR="00774C4E" w:rsidRPr="00312131" w:rsidRDefault="00774C4E" w:rsidP="00534FA8">
            <w:pPr>
              <w:jc w:val="center"/>
              <w:rPr>
                <w:sz w:val="20"/>
                <w:szCs w:val="20"/>
                <w:lang w:val="ru-RU"/>
              </w:rPr>
            </w:pPr>
            <w:r w:rsidRPr="00312131">
              <w:rPr>
                <w:sz w:val="20"/>
                <w:szCs w:val="20"/>
                <w:lang w:val="ru-RU"/>
              </w:rPr>
              <w:t>464</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tabs>
                <w:tab w:val="center" w:pos="1207"/>
              </w:tabs>
              <w:spacing w:before="19"/>
              <w:jc w:val="center"/>
              <w:rPr>
                <w:rFonts w:ascii="Times New Roman" w:hAnsi="Times New Roman"/>
                <w:sz w:val="20"/>
                <w:szCs w:val="20"/>
                <w:lang w:val="ru-RU"/>
              </w:rPr>
            </w:pPr>
            <w:r w:rsidRPr="00312131">
              <w:rPr>
                <w:rFonts w:ascii="Times New Roman" w:hAnsi="Times New Roman"/>
                <w:sz w:val="20"/>
                <w:szCs w:val="20"/>
                <w:lang w:val="ru-RU"/>
              </w:rPr>
              <w:t>352</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2</w:t>
            </w:r>
          </w:p>
        </w:tc>
        <w:tc>
          <w:tcPr>
            <w:tcW w:w="1855" w:type="dxa"/>
          </w:tcPr>
          <w:p w:rsidR="00774C4E" w:rsidRPr="00312131" w:rsidRDefault="00774C4E" w:rsidP="00534FA8">
            <w:pPr>
              <w:pStyle w:val="TableParagraph"/>
              <w:spacing w:before="19"/>
              <w:ind w:left="92"/>
              <w:rPr>
                <w:rFonts w:ascii="Times New Roman" w:hAnsi="Times New Roman"/>
                <w:sz w:val="20"/>
                <w:szCs w:val="20"/>
                <w:lang w:val="ru-RU"/>
              </w:rPr>
            </w:pPr>
            <w:r w:rsidRPr="00312131">
              <w:rPr>
                <w:rFonts w:ascii="Times New Roman" w:hAnsi="Times New Roman"/>
                <w:sz w:val="20"/>
                <w:szCs w:val="20"/>
                <w:lang w:val="ru-RU"/>
              </w:rPr>
              <w:t>Бикиње</w:t>
            </w:r>
          </w:p>
        </w:tc>
        <w:tc>
          <w:tcPr>
            <w:tcW w:w="2247" w:type="dxa"/>
          </w:tcPr>
          <w:p w:rsidR="00774C4E" w:rsidRPr="00312131" w:rsidRDefault="00774C4E" w:rsidP="00534FA8">
            <w:pPr>
              <w:jc w:val="center"/>
              <w:rPr>
                <w:sz w:val="20"/>
                <w:szCs w:val="20"/>
                <w:lang w:val="ru-RU"/>
              </w:rPr>
            </w:pPr>
            <w:r w:rsidRPr="00312131">
              <w:rPr>
                <w:sz w:val="20"/>
                <w:szCs w:val="20"/>
                <w:lang w:val="ru-RU"/>
              </w:rPr>
              <w:t>265</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z w:val="20"/>
                <w:szCs w:val="20"/>
                <w:lang w:val="ru-RU"/>
              </w:rPr>
            </w:pPr>
            <w:r w:rsidRPr="00312131">
              <w:rPr>
                <w:rFonts w:ascii="Times New Roman" w:hAnsi="Times New Roman"/>
                <w:sz w:val="20"/>
                <w:szCs w:val="20"/>
                <w:lang w:val="ru-RU"/>
              </w:rPr>
              <w:t>215</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3</w:t>
            </w:r>
          </w:p>
        </w:tc>
        <w:tc>
          <w:tcPr>
            <w:tcW w:w="1855" w:type="dxa"/>
          </w:tcPr>
          <w:p w:rsidR="00774C4E" w:rsidRPr="00312131" w:rsidRDefault="00774C4E" w:rsidP="00534FA8">
            <w:pPr>
              <w:pStyle w:val="TableParagraph"/>
              <w:spacing w:before="19"/>
              <w:ind w:left="92"/>
              <w:rPr>
                <w:rFonts w:ascii="Times New Roman" w:hAnsi="Times New Roman"/>
                <w:sz w:val="20"/>
                <w:szCs w:val="20"/>
                <w:lang w:val="ru-RU"/>
              </w:rPr>
            </w:pPr>
            <w:r w:rsidRPr="00312131">
              <w:rPr>
                <w:rFonts w:ascii="Times New Roman" w:hAnsi="Times New Roman"/>
                <w:sz w:val="20"/>
                <w:szCs w:val="20"/>
                <w:lang w:val="ru-RU"/>
              </w:rPr>
              <w:t>Брњица</w:t>
            </w:r>
          </w:p>
        </w:tc>
        <w:tc>
          <w:tcPr>
            <w:tcW w:w="2247" w:type="dxa"/>
          </w:tcPr>
          <w:p w:rsidR="00774C4E" w:rsidRPr="00312131" w:rsidRDefault="00774C4E" w:rsidP="00534FA8">
            <w:pPr>
              <w:jc w:val="center"/>
              <w:rPr>
                <w:sz w:val="20"/>
                <w:szCs w:val="20"/>
                <w:lang w:val="ru-RU"/>
              </w:rPr>
            </w:pPr>
            <w:r w:rsidRPr="00312131">
              <w:rPr>
                <w:sz w:val="20"/>
                <w:szCs w:val="20"/>
                <w:lang w:val="ru-RU"/>
              </w:rPr>
              <w:t>391</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z w:val="20"/>
                <w:szCs w:val="20"/>
                <w:lang w:val="ru-RU"/>
              </w:rPr>
            </w:pPr>
            <w:r w:rsidRPr="00312131">
              <w:rPr>
                <w:rFonts w:ascii="Times New Roman" w:hAnsi="Times New Roman"/>
                <w:sz w:val="20"/>
                <w:szCs w:val="20"/>
                <w:lang w:val="ru-RU"/>
              </w:rPr>
              <w:t>294</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4</w:t>
            </w:r>
          </w:p>
        </w:tc>
        <w:tc>
          <w:tcPr>
            <w:tcW w:w="1855" w:type="dxa"/>
          </w:tcPr>
          <w:p w:rsidR="00774C4E" w:rsidRPr="00312131" w:rsidRDefault="00774C4E" w:rsidP="00534FA8">
            <w:pPr>
              <w:pStyle w:val="TableParagraph"/>
              <w:spacing w:before="19"/>
              <w:ind w:left="92"/>
              <w:rPr>
                <w:rFonts w:ascii="Times New Roman" w:hAnsi="Times New Roman"/>
                <w:sz w:val="20"/>
                <w:szCs w:val="20"/>
                <w:lang w:val="ru-RU"/>
              </w:rPr>
            </w:pPr>
            <w:r w:rsidRPr="00312131">
              <w:rPr>
                <w:rFonts w:ascii="Times New Roman" w:hAnsi="Times New Roman"/>
                <w:sz w:val="20"/>
                <w:szCs w:val="20"/>
                <w:lang w:val="ru-RU"/>
              </w:rPr>
              <w:t>Винци</w:t>
            </w:r>
          </w:p>
        </w:tc>
        <w:tc>
          <w:tcPr>
            <w:tcW w:w="2247" w:type="dxa"/>
          </w:tcPr>
          <w:p w:rsidR="00774C4E" w:rsidRPr="00312131" w:rsidRDefault="00774C4E" w:rsidP="00534FA8">
            <w:pPr>
              <w:jc w:val="center"/>
              <w:rPr>
                <w:sz w:val="20"/>
                <w:szCs w:val="20"/>
                <w:lang w:val="ru-RU"/>
              </w:rPr>
            </w:pPr>
            <w:r w:rsidRPr="00312131">
              <w:rPr>
                <w:sz w:val="20"/>
                <w:szCs w:val="20"/>
                <w:lang w:val="ru-RU"/>
              </w:rPr>
              <w:t>345</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z w:val="20"/>
                <w:szCs w:val="20"/>
                <w:lang w:val="ru-RU"/>
              </w:rPr>
            </w:pPr>
            <w:r w:rsidRPr="00312131">
              <w:rPr>
                <w:rFonts w:ascii="Times New Roman" w:hAnsi="Times New Roman"/>
                <w:sz w:val="20"/>
                <w:szCs w:val="20"/>
                <w:lang w:val="ru-RU"/>
              </w:rPr>
              <w:t>381</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5</w:t>
            </w:r>
          </w:p>
        </w:tc>
        <w:tc>
          <w:tcPr>
            <w:tcW w:w="1855" w:type="dxa"/>
          </w:tcPr>
          <w:p w:rsidR="00774C4E" w:rsidRPr="00312131" w:rsidRDefault="00774C4E" w:rsidP="00534FA8">
            <w:pPr>
              <w:pStyle w:val="TableParagraph"/>
              <w:spacing w:before="19"/>
              <w:ind w:left="92"/>
              <w:rPr>
                <w:rFonts w:ascii="Times New Roman" w:hAnsi="Times New Roman"/>
                <w:sz w:val="20"/>
                <w:szCs w:val="20"/>
                <w:lang w:val="ru-RU"/>
              </w:rPr>
            </w:pPr>
            <w:r w:rsidRPr="00312131">
              <w:rPr>
                <w:rFonts w:ascii="Times New Roman" w:hAnsi="Times New Roman"/>
                <w:sz w:val="20"/>
                <w:szCs w:val="20"/>
                <w:lang w:val="ru-RU"/>
              </w:rPr>
              <w:t>Војилово</w:t>
            </w:r>
          </w:p>
        </w:tc>
        <w:tc>
          <w:tcPr>
            <w:tcW w:w="2247" w:type="dxa"/>
          </w:tcPr>
          <w:p w:rsidR="00774C4E" w:rsidRPr="00312131" w:rsidRDefault="00774C4E" w:rsidP="00534FA8">
            <w:pPr>
              <w:jc w:val="center"/>
              <w:rPr>
                <w:sz w:val="20"/>
                <w:szCs w:val="20"/>
                <w:lang w:val="ru-RU"/>
              </w:rPr>
            </w:pPr>
            <w:r w:rsidRPr="00312131">
              <w:rPr>
                <w:sz w:val="20"/>
                <w:szCs w:val="20"/>
                <w:lang w:val="ru-RU"/>
              </w:rPr>
              <w:t>290</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z w:val="20"/>
                <w:szCs w:val="20"/>
                <w:lang w:val="ru-RU"/>
              </w:rPr>
            </w:pPr>
            <w:r w:rsidRPr="00312131">
              <w:rPr>
                <w:rFonts w:ascii="Times New Roman" w:hAnsi="Times New Roman"/>
                <w:sz w:val="20"/>
                <w:szCs w:val="20"/>
                <w:lang w:val="ru-RU"/>
              </w:rPr>
              <w:t>247</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6</w:t>
            </w:r>
          </w:p>
        </w:tc>
        <w:tc>
          <w:tcPr>
            <w:tcW w:w="1855" w:type="dxa"/>
          </w:tcPr>
          <w:p w:rsidR="00774C4E" w:rsidRPr="00312131" w:rsidRDefault="00774C4E" w:rsidP="00534FA8">
            <w:pPr>
              <w:pStyle w:val="TableParagraph"/>
              <w:spacing w:before="19"/>
              <w:ind w:left="92"/>
              <w:rPr>
                <w:rFonts w:ascii="Times New Roman" w:hAnsi="Times New Roman"/>
                <w:sz w:val="20"/>
                <w:szCs w:val="20"/>
                <w:lang w:val="ru-RU"/>
              </w:rPr>
            </w:pPr>
            <w:r w:rsidRPr="00312131">
              <w:rPr>
                <w:rFonts w:ascii="Times New Roman" w:hAnsi="Times New Roman"/>
                <w:sz w:val="20"/>
                <w:szCs w:val="20"/>
                <w:lang w:val="ru-RU"/>
              </w:rPr>
              <w:t>Голубац</w:t>
            </w:r>
          </w:p>
        </w:tc>
        <w:tc>
          <w:tcPr>
            <w:tcW w:w="2247" w:type="dxa"/>
          </w:tcPr>
          <w:p w:rsidR="00774C4E" w:rsidRPr="00312131" w:rsidRDefault="00774C4E" w:rsidP="00534FA8">
            <w:pPr>
              <w:jc w:val="center"/>
              <w:rPr>
                <w:sz w:val="20"/>
                <w:szCs w:val="20"/>
                <w:lang w:val="ru-RU"/>
              </w:rPr>
            </w:pPr>
            <w:r w:rsidRPr="00312131">
              <w:rPr>
                <w:sz w:val="20"/>
                <w:szCs w:val="20"/>
                <w:lang w:val="ru-RU"/>
              </w:rPr>
              <w:t>1896</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z w:val="20"/>
                <w:szCs w:val="20"/>
                <w:lang w:val="ru-RU"/>
              </w:rPr>
            </w:pPr>
            <w:r w:rsidRPr="00312131">
              <w:rPr>
                <w:rFonts w:ascii="Times New Roman" w:hAnsi="Times New Roman"/>
                <w:sz w:val="20"/>
                <w:szCs w:val="20"/>
                <w:lang w:val="ru-RU"/>
              </w:rPr>
              <w:t>1653</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7</w:t>
            </w:r>
          </w:p>
        </w:tc>
        <w:tc>
          <w:tcPr>
            <w:tcW w:w="1855" w:type="dxa"/>
          </w:tcPr>
          <w:p w:rsidR="00774C4E" w:rsidRPr="00312131" w:rsidRDefault="00774C4E" w:rsidP="00534FA8">
            <w:pPr>
              <w:pStyle w:val="TableParagraph"/>
              <w:spacing w:before="19"/>
              <w:ind w:left="92"/>
              <w:rPr>
                <w:rFonts w:ascii="Times New Roman" w:hAnsi="Times New Roman"/>
                <w:sz w:val="20"/>
                <w:szCs w:val="20"/>
                <w:lang w:val="ru-RU"/>
              </w:rPr>
            </w:pPr>
            <w:r w:rsidRPr="00312131">
              <w:rPr>
                <w:rFonts w:ascii="Times New Roman" w:hAnsi="Times New Roman"/>
                <w:sz w:val="20"/>
                <w:szCs w:val="20"/>
                <w:lang w:val="ru-RU"/>
              </w:rPr>
              <w:t>Добра</w:t>
            </w:r>
          </w:p>
        </w:tc>
        <w:tc>
          <w:tcPr>
            <w:tcW w:w="2247" w:type="dxa"/>
          </w:tcPr>
          <w:p w:rsidR="00774C4E" w:rsidRPr="00312131" w:rsidRDefault="00774C4E" w:rsidP="00534FA8">
            <w:pPr>
              <w:jc w:val="center"/>
              <w:rPr>
                <w:sz w:val="20"/>
                <w:szCs w:val="20"/>
                <w:lang w:val="ru-RU"/>
              </w:rPr>
            </w:pPr>
            <w:r w:rsidRPr="00312131">
              <w:rPr>
                <w:sz w:val="20"/>
                <w:szCs w:val="20"/>
                <w:lang w:val="ru-RU"/>
              </w:rPr>
              <w:t>678</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z w:val="20"/>
                <w:szCs w:val="20"/>
                <w:lang w:val="ru-RU"/>
              </w:rPr>
            </w:pPr>
            <w:r w:rsidRPr="00312131">
              <w:rPr>
                <w:rFonts w:ascii="Times New Roman" w:hAnsi="Times New Roman"/>
                <w:sz w:val="20"/>
                <w:szCs w:val="20"/>
                <w:lang w:val="ru-RU"/>
              </w:rPr>
              <w:t>540</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8</w:t>
            </w:r>
          </w:p>
        </w:tc>
        <w:tc>
          <w:tcPr>
            <w:tcW w:w="1855" w:type="dxa"/>
          </w:tcPr>
          <w:p w:rsidR="00774C4E" w:rsidRPr="00312131" w:rsidRDefault="00774C4E" w:rsidP="00534FA8">
            <w:pPr>
              <w:pStyle w:val="TableParagraph"/>
              <w:spacing w:before="19"/>
              <w:ind w:left="92"/>
              <w:rPr>
                <w:rFonts w:ascii="Times New Roman" w:hAnsi="Times New Roman"/>
                <w:sz w:val="20"/>
                <w:szCs w:val="20"/>
                <w:lang w:val="ru-RU"/>
              </w:rPr>
            </w:pPr>
            <w:r w:rsidRPr="00312131">
              <w:rPr>
                <w:rFonts w:ascii="Times New Roman" w:hAnsi="Times New Roman"/>
                <w:sz w:val="20"/>
                <w:szCs w:val="20"/>
                <w:lang w:val="ru-RU"/>
              </w:rPr>
              <w:t>Доња Крушевица</w:t>
            </w:r>
          </w:p>
        </w:tc>
        <w:tc>
          <w:tcPr>
            <w:tcW w:w="2247" w:type="dxa"/>
          </w:tcPr>
          <w:p w:rsidR="00774C4E" w:rsidRPr="00312131" w:rsidRDefault="00774C4E" w:rsidP="00534FA8">
            <w:pPr>
              <w:jc w:val="center"/>
              <w:rPr>
                <w:sz w:val="20"/>
                <w:szCs w:val="20"/>
                <w:lang w:val="ru-RU"/>
              </w:rPr>
            </w:pPr>
            <w:r w:rsidRPr="00312131">
              <w:rPr>
                <w:sz w:val="20"/>
                <w:szCs w:val="20"/>
                <w:lang w:val="ru-RU"/>
              </w:rPr>
              <w:t>350</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z w:val="20"/>
                <w:szCs w:val="20"/>
                <w:lang w:val="ru-RU"/>
              </w:rPr>
            </w:pPr>
            <w:r w:rsidRPr="00312131">
              <w:rPr>
                <w:rFonts w:ascii="Times New Roman" w:hAnsi="Times New Roman"/>
                <w:sz w:val="20"/>
                <w:szCs w:val="20"/>
                <w:lang w:val="ru-RU"/>
              </w:rPr>
              <w:t>311</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9</w:t>
            </w:r>
          </w:p>
        </w:tc>
        <w:tc>
          <w:tcPr>
            <w:tcW w:w="1855" w:type="dxa"/>
          </w:tcPr>
          <w:p w:rsidR="00774C4E" w:rsidRPr="00312131" w:rsidRDefault="00774C4E" w:rsidP="00534FA8">
            <w:pPr>
              <w:pStyle w:val="TableParagraph"/>
              <w:spacing w:before="19"/>
              <w:ind w:left="92"/>
              <w:rPr>
                <w:rFonts w:ascii="Times New Roman" w:hAnsi="Times New Roman"/>
                <w:sz w:val="20"/>
                <w:szCs w:val="20"/>
                <w:lang w:val="ru-RU"/>
              </w:rPr>
            </w:pPr>
            <w:r w:rsidRPr="00312131">
              <w:rPr>
                <w:rFonts w:ascii="Times New Roman" w:hAnsi="Times New Roman"/>
                <w:sz w:val="20"/>
                <w:szCs w:val="20"/>
                <w:lang w:val="ru-RU"/>
              </w:rPr>
              <w:t>Кривача</w:t>
            </w:r>
          </w:p>
        </w:tc>
        <w:tc>
          <w:tcPr>
            <w:tcW w:w="2247" w:type="dxa"/>
          </w:tcPr>
          <w:p w:rsidR="00774C4E" w:rsidRPr="00312131" w:rsidRDefault="00774C4E" w:rsidP="00534FA8">
            <w:pPr>
              <w:jc w:val="center"/>
              <w:rPr>
                <w:sz w:val="20"/>
                <w:szCs w:val="20"/>
                <w:lang w:val="ru-RU"/>
              </w:rPr>
            </w:pPr>
            <w:r w:rsidRPr="00312131">
              <w:rPr>
                <w:sz w:val="20"/>
                <w:szCs w:val="20"/>
                <w:lang w:val="ru-RU"/>
              </w:rPr>
              <w:t>429</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z w:val="20"/>
                <w:szCs w:val="20"/>
                <w:lang w:val="ru-RU"/>
              </w:rPr>
            </w:pPr>
            <w:r w:rsidRPr="00312131">
              <w:rPr>
                <w:rFonts w:ascii="Times New Roman" w:hAnsi="Times New Roman"/>
                <w:sz w:val="20"/>
                <w:szCs w:val="20"/>
                <w:lang w:val="ru-RU"/>
              </w:rPr>
              <w:t>357</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10</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Кудреш</w:t>
            </w:r>
          </w:p>
        </w:tc>
        <w:tc>
          <w:tcPr>
            <w:tcW w:w="2247" w:type="dxa"/>
          </w:tcPr>
          <w:p w:rsidR="00774C4E" w:rsidRPr="00312131" w:rsidRDefault="00774C4E" w:rsidP="00534FA8">
            <w:pPr>
              <w:jc w:val="center"/>
              <w:rPr>
                <w:sz w:val="20"/>
                <w:szCs w:val="20"/>
                <w:lang w:val="ru-RU"/>
              </w:rPr>
            </w:pPr>
            <w:r w:rsidRPr="00312131">
              <w:rPr>
                <w:sz w:val="20"/>
                <w:szCs w:val="20"/>
                <w:lang w:val="ru-RU"/>
              </w:rPr>
              <w:t>193</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154</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11</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Малешево</w:t>
            </w:r>
          </w:p>
        </w:tc>
        <w:tc>
          <w:tcPr>
            <w:tcW w:w="2247" w:type="dxa"/>
          </w:tcPr>
          <w:p w:rsidR="00774C4E" w:rsidRPr="00312131" w:rsidRDefault="00774C4E" w:rsidP="00534FA8">
            <w:pPr>
              <w:jc w:val="center"/>
              <w:rPr>
                <w:sz w:val="20"/>
                <w:szCs w:val="20"/>
                <w:lang w:val="ru-RU"/>
              </w:rPr>
            </w:pPr>
            <w:r w:rsidRPr="00312131">
              <w:rPr>
                <w:sz w:val="20"/>
                <w:szCs w:val="20"/>
                <w:lang w:val="ru-RU"/>
              </w:rPr>
              <w:t>291</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226</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12</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Миљевић</w:t>
            </w:r>
          </w:p>
        </w:tc>
        <w:tc>
          <w:tcPr>
            <w:tcW w:w="2247" w:type="dxa"/>
          </w:tcPr>
          <w:p w:rsidR="00774C4E" w:rsidRPr="00312131" w:rsidRDefault="00774C4E" w:rsidP="00534FA8">
            <w:pPr>
              <w:jc w:val="center"/>
              <w:rPr>
                <w:sz w:val="20"/>
                <w:szCs w:val="20"/>
                <w:lang w:val="ru-RU"/>
              </w:rPr>
            </w:pPr>
            <w:r w:rsidRPr="00312131">
              <w:rPr>
                <w:sz w:val="20"/>
                <w:szCs w:val="20"/>
                <w:lang w:val="ru-RU"/>
              </w:rPr>
              <w:t>527</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466</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13</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Мрчковац</w:t>
            </w:r>
          </w:p>
        </w:tc>
        <w:tc>
          <w:tcPr>
            <w:tcW w:w="2247" w:type="dxa"/>
          </w:tcPr>
          <w:p w:rsidR="00774C4E" w:rsidRPr="00312131" w:rsidRDefault="00774C4E" w:rsidP="00534FA8">
            <w:pPr>
              <w:jc w:val="center"/>
              <w:rPr>
                <w:sz w:val="20"/>
                <w:szCs w:val="20"/>
                <w:lang w:val="ru-RU"/>
              </w:rPr>
            </w:pPr>
            <w:r w:rsidRPr="00312131">
              <w:rPr>
                <w:sz w:val="20"/>
                <w:szCs w:val="20"/>
                <w:lang w:val="ru-RU"/>
              </w:rPr>
              <w:t>328</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239</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14</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Пониква</w:t>
            </w:r>
          </w:p>
        </w:tc>
        <w:tc>
          <w:tcPr>
            <w:tcW w:w="2247" w:type="dxa"/>
          </w:tcPr>
          <w:p w:rsidR="00774C4E" w:rsidRPr="00312131" w:rsidRDefault="00774C4E" w:rsidP="00534FA8">
            <w:pPr>
              <w:jc w:val="center"/>
              <w:rPr>
                <w:sz w:val="20"/>
                <w:szCs w:val="20"/>
                <w:lang w:val="ru-RU"/>
              </w:rPr>
            </w:pPr>
            <w:r w:rsidRPr="00312131">
              <w:rPr>
                <w:sz w:val="20"/>
                <w:szCs w:val="20"/>
                <w:lang w:val="ru-RU"/>
              </w:rPr>
              <w:t>97</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77</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15</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Радошевац</w:t>
            </w:r>
          </w:p>
        </w:tc>
        <w:tc>
          <w:tcPr>
            <w:tcW w:w="2247" w:type="dxa"/>
          </w:tcPr>
          <w:p w:rsidR="00774C4E" w:rsidRPr="00312131" w:rsidRDefault="00774C4E" w:rsidP="00534FA8">
            <w:pPr>
              <w:jc w:val="center"/>
              <w:rPr>
                <w:sz w:val="20"/>
                <w:szCs w:val="20"/>
                <w:lang w:val="ru-RU"/>
              </w:rPr>
            </w:pPr>
            <w:r w:rsidRPr="00312131">
              <w:rPr>
                <w:sz w:val="20"/>
                <w:szCs w:val="20"/>
                <w:lang w:val="ru-RU"/>
              </w:rPr>
              <w:t>261</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233</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16</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Сладинац</w:t>
            </w:r>
          </w:p>
        </w:tc>
        <w:tc>
          <w:tcPr>
            <w:tcW w:w="2247" w:type="dxa"/>
          </w:tcPr>
          <w:p w:rsidR="00774C4E" w:rsidRPr="00312131" w:rsidRDefault="00774C4E" w:rsidP="00534FA8">
            <w:pPr>
              <w:jc w:val="center"/>
              <w:rPr>
                <w:sz w:val="20"/>
                <w:szCs w:val="20"/>
                <w:lang w:val="ru-RU"/>
              </w:rPr>
            </w:pPr>
            <w:r w:rsidRPr="00312131">
              <w:rPr>
                <w:sz w:val="20"/>
                <w:szCs w:val="20"/>
                <w:lang w:val="ru-RU"/>
              </w:rPr>
              <w:t>191</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169</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17</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Усије</w:t>
            </w:r>
          </w:p>
        </w:tc>
        <w:tc>
          <w:tcPr>
            <w:tcW w:w="2247" w:type="dxa"/>
          </w:tcPr>
          <w:p w:rsidR="00774C4E" w:rsidRPr="00312131" w:rsidRDefault="00774C4E" w:rsidP="00534FA8">
            <w:pPr>
              <w:jc w:val="center"/>
              <w:rPr>
                <w:sz w:val="20"/>
                <w:szCs w:val="20"/>
                <w:lang w:val="ru-RU"/>
              </w:rPr>
            </w:pPr>
            <w:r w:rsidRPr="00312131">
              <w:rPr>
                <w:sz w:val="20"/>
                <w:szCs w:val="20"/>
                <w:lang w:val="ru-RU"/>
              </w:rPr>
              <w:t>319</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314</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18</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Душманић</w:t>
            </w:r>
          </w:p>
        </w:tc>
        <w:tc>
          <w:tcPr>
            <w:tcW w:w="2247" w:type="dxa"/>
          </w:tcPr>
          <w:p w:rsidR="00774C4E" w:rsidRPr="00312131" w:rsidRDefault="00774C4E" w:rsidP="00534FA8">
            <w:pPr>
              <w:jc w:val="center"/>
              <w:rPr>
                <w:sz w:val="20"/>
                <w:szCs w:val="20"/>
                <w:lang w:val="ru-RU"/>
              </w:rPr>
            </w:pPr>
            <w:r w:rsidRPr="00312131">
              <w:rPr>
                <w:sz w:val="20"/>
                <w:szCs w:val="20"/>
                <w:lang w:val="ru-RU"/>
              </w:rPr>
              <w:t>176</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161</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19</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Житковица</w:t>
            </w:r>
          </w:p>
        </w:tc>
        <w:tc>
          <w:tcPr>
            <w:tcW w:w="2247" w:type="dxa"/>
          </w:tcPr>
          <w:p w:rsidR="00774C4E" w:rsidRPr="00312131" w:rsidRDefault="00774C4E" w:rsidP="00534FA8">
            <w:pPr>
              <w:jc w:val="center"/>
              <w:rPr>
                <w:sz w:val="20"/>
                <w:szCs w:val="20"/>
                <w:lang w:val="ru-RU"/>
              </w:rPr>
            </w:pPr>
            <w:r w:rsidRPr="00312131">
              <w:rPr>
                <w:sz w:val="20"/>
                <w:szCs w:val="20"/>
                <w:lang w:val="ru-RU"/>
              </w:rPr>
              <w:t>142</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96</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20</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Клење</w:t>
            </w:r>
          </w:p>
        </w:tc>
        <w:tc>
          <w:tcPr>
            <w:tcW w:w="2247" w:type="dxa"/>
          </w:tcPr>
          <w:p w:rsidR="00774C4E" w:rsidRPr="00312131" w:rsidRDefault="00774C4E" w:rsidP="00534FA8">
            <w:pPr>
              <w:jc w:val="center"/>
              <w:rPr>
                <w:sz w:val="20"/>
                <w:szCs w:val="20"/>
                <w:lang w:val="ru-RU"/>
              </w:rPr>
            </w:pPr>
            <w:r w:rsidRPr="00312131">
              <w:rPr>
                <w:sz w:val="20"/>
                <w:szCs w:val="20"/>
                <w:lang w:val="ru-RU"/>
              </w:rPr>
              <w:t>493</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388</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21</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Шувајић</w:t>
            </w:r>
          </w:p>
        </w:tc>
        <w:tc>
          <w:tcPr>
            <w:tcW w:w="2247" w:type="dxa"/>
          </w:tcPr>
          <w:p w:rsidR="00774C4E" w:rsidRPr="00312131" w:rsidRDefault="00774C4E" w:rsidP="00534FA8">
            <w:pPr>
              <w:jc w:val="center"/>
              <w:rPr>
                <w:sz w:val="20"/>
                <w:szCs w:val="20"/>
                <w:lang w:val="ru-RU"/>
              </w:rPr>
            </w:pPr>
            <w:r w:rsidRPr="00312131">
              <w:rPr>
                <w:sz w:val="20"/>
                <w:szCs w:val="20"/>
                <w:lang w:val="ru-RU"/>
              </w:rPr>
              <w:t>339</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260</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22</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Снеготин</w:t>
            </w:r>
          </w:p>
        </w:tc>
        <w:tc>
          <w:tcPr>
            <w:tcW w:w="2247" w:type="dxa"/>
          </w:tcPr>
          <w:p w:rsidR="00774C4E" w:rsidRPr="00312131" w:rsidRDefault="00774C4E" w:rsidP="00534FA8">
            <w:pPr>
              <w:jc w:val="center"/>
              <w:rPr>
                <w:sz w:val="20"/>
                <w:szCs w:val="20"/>
                <w:lang w:val="ru-RU"/>
              </w:rPr>
            </w:pPr>
            <w:r w:rsidRPr="00312131">
              <w:rPr>
                <w:sz w:val="20"/>
                <w:szCs w:val="20"/>
                <w:lang w:val="ru-RU"/>
              </w:rPr>
              <w:t>201</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148</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23</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Браничево</w:t>
            </w:r>
          </w:p>
        </w:tc>
        <w:tc>
          <w:tcPr>
            <w:tcW w:w="2247" w:type="dxa"/>
          </w:tcPr>
          <w:p w:rsidR="00774C4E" w:rsidRPr="00312131" w:rsidRDefault="00774C4E" w:rsidP="00534FA8">
            <w:pPr>
              <w:jc w:val="center"/>
              <w:rPr>
                <w:sz w:val="20"/>
                <w:szCs w:val="20"/>
                <w:lang w:val="ru-RU"/>
              </w:rPr>
            </w:pPr>
            <w:r w:rsidRPr="00312131">
              <w:rPr>
                <w:sz w:val="20"/>
                <w:szCs w:val="20"/>
                <w:lang w:val="ru-RU"/>
              </w:rPr>
              <w:t>942</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805</w:t>
            </w:r>
          </w:p>
        </w:tc>
      </w:tr>
      <w:tr w:rsidR="00774C4E" w:rsidRPr="00312131" w:rsidTr="0067160E">
        <w:trPr>
          <w:jc w:val="center"/>
        </w:trPr>
        <w:tc>
          <w:tcPr>
            <w:tcW w:w="558" w:type="dxa"/>
          </w:tcPr>
          <w:p w:rsidR="00774C4E" w:rsidRPr="00312131" w:rsidRDefault="00774C4E" w:rsidP="00534FA8">
            <w:pPr>
              <w:rPr>
                <w:b/>
                <w:bCs/>
                <w:sz w:val="20"/>
                <w:szCs w:val="20"/>
                <w:lang w:val="ru-RU"/>
              </w:rPr>
            </w:pPr>
            <w:r w:rsidRPr="00312131">
              <w:rPr>
                <w:b/>
                <w:bCs/>
                <w:sz w:val="20"/>
                <w:szCs w:val="20"/>
                <w:lang w:val="ru-RU"/>
              </w:rPr>
              <w:t>24</w:t>
            </w:r>
          </w:p>
        </w:tc>
        <w:tc>
          <w:tcPr>
            <w:tcW w:w="1855" w:type="dxa"/>
          </w:tcPr>
          <w:p w:rsidR="00774C4E" w:rsidRPr="00312131" w:rsidRDefault="00774C4E" w:rsidP="00534FA8">
            <w:pPr>
              <w:pStyle w:val="TableParagraph"/>
              <w:spacing w:before="19"/>
              <w:ind w:left="92"/>
              <w:rPr>
                <w:rFonts w:ascii="Times New Roman" w:hAnsi="Times New Roman"/>
                <w:spacing w:val="-1"/>
                <w:sz w:val="20"/>
                <w:szCs w:val="20"/>
                <w:lang w:val="ru-RU"/>
              </w:rPr>
            </w:pPr>
            <w:r w:rsidRPr="00312131">
              <w:rPr>
                <w:rFonts w:ascii="Times New Roman" w:hAnsi="Times New Roman"/>
                <w:spacing w:val="-1"/>
                <w:sz w:val="20"/>
                <w:szCs w:val="20"/>
                <w:lang w:val="ru-RU"/>
              </w:rPr>
              <w:t>Двориште</w:t>
            </w:r>
          </w:p>
        </w:tc>
        <w:tc>
          <w:tcPr>
            <w:tcW w:w="2247" w:type="dxa"/>
          </w:tcPr>
          <w:p w:rsidR="00774C4E" w:rsidRPr="00312131" w:rsidRDefault="00774C4E" w:rsidP="00534FA8">
            <w:pPr>
              <w:jc w:val="center"/>
              <w:rPr>
                <w:sz w:val="20"/>
                <w:szCs w:val="20"/>
                <w:lang w:val="ru-RU"/>
              </w:rPr>
            </w:pPr>
            <w:r w:rsidRPr="00312131">
              <w:rPr>
                <w:sz w:val="20"/>
                <w:szCs w:val="20"/>
                <w:lang w:val="ru-RU"/>
              </w:rPr>
              <w:t>305</w:t>
            </w:r>
          </w:p>
        </w:tc>
        <w:tc>
          <w:tcPr>
            <w:tcW w:w="270" w:type="dxa"/>
          </w:tcPr>
          <w:p w:rsidR="00774C4E" w:rsidRPr="00312131" w:rsidRDefault="00774C4E" w:rsidP="00534FA8">
            <w:pPr>
              <w:pStyle w:val="TableParagraph"/>
              <w:spacing w:before="19"/>
              <w:jc w:val="center"/>
              <w:rPr>
                <w:rFonts w:ascii="Times New Roman" w:hAnsi="Times New Roman"/>
                <w:spacing w:val="-1"/>
                <w:sz w:val="20"/>
                <w:szCs w:val="20"/>
                <w:lang w:val="ru-RU"/>
              </w:rPr>
            </w:pPr>
          </w:p>
        </w:tc>
        <w:tc>
          <w:tcPr>
            <w:tcW w:w="2250" w:type="dxa"/>
          </w:tcPr>
          <w:p w:rsidR="00774C4E" w:rsidRPr="00312131" w:rsidRDefault="00774C4E" w:rsidP="00534FA8">
            <w:pPr>
              <w:pStyle w:val="TableParagraph"/>
              <w:spacing w:before="19"/>
              <w:jc w:val="center"/>
              <w:rPr>
                <w:rFonts w:ascii="Times New Roman" w:hAnsi="Times New Roman"/>
                <w:spacing w:val="-1"/>
                <w:sz w:val="20"/>
                <w:szCs w:val="20"/>
                <w:lang w:val="ru-RU"/>
              </w:rPr>
            </w:pPr>
            <w:r w:rsidRPr="00312131">
              <w:rPr>
                <w:rFonts w:ascii="Times New Roman" w:hAnsi="Times New Roman"/>
                <w:spacing w:val="-1"/>
                <w:sz w:val="20"/>
                <w:szCs w:val="20"/>
                <w:lang w:val="ru-RU"/>
              </w:rPr>
              <w:t>245</w:t>
            </w:r>
          </w:p>
        </w:tc>
      </w:tr>
    </w:tbl>
    <w:p w:rsidR="00774C4E" w:rsidRDefault="00774C4E" w:rsidP="00651E7E">
      <w:pPr>
        <w:pStyle w:val="Default"/>
        <w:jc w:val="both"/>
        <w:rPr>
          <w:rFonts w:ascii="Times New Roman" w:hAnsi="Times New Roman" w:cs="Arial"/>
          <w:color w:val="auto"/>
          <w:lang w:val="sr-Cyrl-CS"/>
        </w:rPr>
      </w:pPr>
    </w:p>
    <w:p w:rsidR="00774C4E" w:rsidRPr="00CF5488" w:rsidRDefault="00774C4E" w:rsidP="0067160E">
      <w:pPr>
        <w:jc w:val="center"/>
        <w:rPr>
          <w:i/>
        </w:rPr>
      </w:pPr>
      <w:r w:rsidRPr="00CF5488">
        <w:rPr>
          <w:i/>
        </w:rPr>
        <w:t>Табела 4: Број становника по насељима</w:t>
      </w:r>
    </w:p>
    <w:p w:rsidR="00774C4E" w:rsidRPr="0067160E" w:rsidRDefault="00774C4E" w:rsidP="0067160E">
      <w:pPr>
        <w:jc w:val="center"/>
      </w:pPr>
    </w:p>
    <w:p w:rsidR="00774C4E" w:rsidRDefault="00774C4E" w:rsidP="00651E7E">
      <w:pPr>
        <w:pStyle w:val="Default"/>
        <w:jc w:val="both"/>
        <w:rPr>
          <w:rFonts w:ascii="Times New Roman" w:hAnsi="Times New Roman" w:cs="Arial"/>
          <w:color w:val="auto"/>
          <w:lang w:val="sr-Cyrl-CS"/>
        </w:rPr>
      </w:pPr>
      <w:r>
        <w:rPr>
          <w:rFonts w:ascii="Times New Roman" w:hAnsi="Times New Roman" w:cs="Arial"/>
          <w:color w:val="auto"/>
          <w:lang w:val="sr-Latn-CS"/>
        </w:rPr>
        <w:t>Просечан број становника по насељу износи 332.</w:t>
      </w:r>
      <w:r w:rsidRPr="00A03917">
        <w:rPr>
          <w:rFonts w:ascii="Times New Roman" w:hAnsi="Times New Roman" w:cs="Arial"/>
          <w:color w:val="auto"/>
          <w:lang w:val="sr-Latn-CS"/>
        </w:rPr>
        <w:t>Овакви трендови у природном кретању становништва учинили су да је просечна старост популације општине Голубац 4</w:t>
      </w:r>
      <w:r>
        <w:rPr>
          <w:rFonts w:ascii="Times New Roman" w:hAnsi="Times New Roman" w:cs="Arial"/>
          <w:color w:val="auto"/>
          <w:lang w:val="sr-Cyrl-CS"/>
        </w:rPr>
        <w:t xml:space="preserve">7 </w:t>
      </w:r>
      <w:r w:rsidRPr="00A03917">
        <w:rPr>
          <w:rFonts w:ascii="Times New Roman" w:hAnsi="Times New Roman" w:cs="Arial"/>
          <w:color w:val="auto"/>
          <w:lang w:val="sr-Latn-CS"/>
        </w:rPr>
        <w:t>година</w:t>
      </w:r>
      <w:r>
        <w:rPr>
          <w:rFonts w:ascii="Times New Roman" w:hAnsi="Times New Roman" w:cs="Arial"/>
          <w:color w:val="auto"/>
          <w:lang w:val="sr-Cyrl-CS"/>
        </w:rPr>
        <w:t>.</w:t>
      </w:r>
    </w:p>
    <w:p w:rsidR="00774C4E" w:rsidRPr="00534FA8" w:rsidRDefault="00774C4E" w:rsidP="00651E7E">
      <w:pPr>
        <w:pStyle w:val="Default"/>
        <w:jc w:val="both"/>
        <w:rPr>
          <w:rFonts w:ascii="Times New Roman" w:hAnsi="Times New Roman" w:cs="Arial"/>
          <w:b/>
          <w:bCs/>
          <w:color w:val="auto"/>
          <w:lang w:val="sr-Cyrl-CS"/>
        </w:rPr>
      </w:pPr>
    </w:p>
    <w:p w:rsidR="00774C4E" w:rsidRPr="0067160E" w:rsidRDefault="00774C4E" w:rsidP="004E3267">
      <w:pPr>
        <w:rPr>
          <w:b/>
          <w:bCs/>
          <w:lang w:val="sr-Cyrl-CS" w:eastAsia="sl-SI"/>
        </w:rPr>
      </w:pPr>
      <w:r w:rsidRPr="0067160E">
        <w:rPr>
          <w:b/>
          <w:bCs/>
          <w:lang w:val="sr-Cyrl-CS" w:eastAsia="sl-SI"/>
        </w:rPr>
        <w:t xml:space="preserve">Образовање </w:t>
      </w:r>
    </w:p>
    <w:p w:rsidR="00774C4E" w:rsidRPr="00534FA8" w:rsidRDefault="00774C4E" w:rsidP="004E3267">
      <w:pPr>
        <w:rPr>
          <w:b/>
          <w:bCs/>
          <w:lang w:val="sr-Cyrl-CS" w:eastAsia="sl-SI"/>
        </w:rPr>
      </w:pPr>
    </w:p>
    <w:p w:rsidR="00774C4E" w:rsidRDefault="00774C4E" w:rsidP="00651E7E">
      <w:pPr>
        <w:jc w:val="both"/>
        <w:rPr>
          <w:lang w:val="ru-RU"/>
        </w:rPr>
      </w:pPr>
      <w:r w:rsidRPr="00A03917">
        <w:rPr>
          <w:lang w:val="ru-RU"/>
        </w:rPr>
        <w:t xml:space="preserve">На територији општине Голубац постоји само једна установа за децу предшколског узраста </w:t>
      </w:r>
      <w:r w:rsidRPr="00A03917">
        <w:rPr>
          <w:lang w:val="sr-Cyrl-CS"/>
        </w:rPr>
        <w:t xml:space="preserve">- </w:t>
      </w:r>
      <w:r w:rsidRPr="00A03917">
        <w:rPr>
          <w:lang w:val="ru-RU"/>
        </w:rPr>
        <w:t>„ЛАСТА“.Почела је  са радом 1983. године са једном предшколском групом и три запослена радника. 1989. припојена је школи у чијем саставу је била све до краја 1997. и од тада је то самостална установа.</w:t>
      </w:r>
      <w:r w:rsidRPr="002319EC">
        <w:rPr>
          <w:lang w:val="ru-RU"/>
        </w:rPr>
        <w:t xml:space="preserve"> Д</w:t>
      </w:r>
      <w:r>
        <w:rPr>
          <w:lang w:val="ru-RU"/>
        </w:rPr>
        <w:t xml:space="preserve">елатност је у 2014. години обављало 12 запослених: директор, 4 васпитачице, 2 медицинске сестре-васпитача, економ-домар-ложач, 2 кувара и 2 спремачице. </w:t>
      </w:r>
      <w:r>
        <w:rPr>
          <w:lang w:val="ru-RU"/>
        </w:rPr>
        <w:lastRenderedPageBreak/>
        <w:t xml:space="preserve">Установа </w:t>
      </w:r>
      <w:r w:rsidRPr="00A03917">
        <w:rPr>
          <w:lang w:val="ru-RU"/>
        </w:rPr>
        <w:t xml:space="preserve">обавља делатност васпитања и образовања предшколске деце узраста од 1 до 6,5 година. Организује се: целодневни боравак, полудневни боравак и припремни предшколски програм. </w:t>
      </w:r>
      <w:r>
        <w:rPr>
          <w:lang w:val="ru-RU"/>
        </w:rPr>
        <w:t xml:space="preserve">Број деце старости од 0-3 године која иду у установу је 12, број деце од 3 до припремног предшколског програма која иду у установу је 29, број деце која похађају предшколски програм је 48. </w:t>
      </w:r>
    </w:p>
    <w:p w:rsidR="00774C4E" w:rsidRDefault="00774C4E" w:rsidP="00651E7E">
      <w:pPr>
        <w:jc w:val="both"/>
        <w:rPr>
          <w:lang w:val="ru-RU"/>
        </w:rPr>
      </w:pPr>
    </w:p>
    <w:p w:rsidR="00774C4E" w:rsidRDefault="00774C4E" w:rsidP="00651E7E">
      <w:pPr>
        <w:jc w:val="both"/>
        <w:rPr>
          <w:lang w:val="sr-Cyrl-CS"/>
        </w:rPr>
      </w:pPr>
      <w:r w:rsidRPr="00E02134">
        <w:rPr>
          <w:lang w:val="sr-Cyrl-CS"/>
        </w:rPr>
        <w:t xml:space="preserve">На територији општине постоје две основне школе и то у Голупцу и у Браничеву,као и дваодељење школе из Раброва, које се налази у Клењу и одељење школе из Голупца у Добри. </w:t>
      </w:r>
      <w:r>
        <w:rPr>
          <w:lang w:val="sr-Cyrl-CS"/>
        </w:rPr>
        <w:t>Број ученика уписаних у основне - матичне школе је: нижи разреди (I-IV разред)  110; виши разреди (V-VIII</w:t>
      </w:r>
      <w:r w:rsidRPr="00E02134">
        <w:rPr>
          <w:lang w:val="ru-RU"/>
        </w:rPr>
        <w:t xml:space="preserve"> разред</w:t>
      </w:r>
      <w:r>
        <w:rPr>
          <w:lang w:val="sr-Cyrl-CS"/>
        </w:rPr>
        <w:t>) 252.</w:t>
      </w:r>
    </w:p>
    <w:p w:rsidR="00774C4E" w:rsidRDefault="00774C4E" w:rsidP="00651E7E">
      <w:pPr>
        <w:jc w:val="both"/>
        <w:rPr>
          <w:lang w:val="sr-Cyrl-CS"/>
        </w:rPr>
      </w:pPr>
    </w:p>
    <w:p w:rsidR="00774C4E" w:rsidRDefault="00774C4E" w:rsidP="00651E7E">
      <w:pPr>
        <w:rPr>
          <w:lang w:val="sr-Cyrl-CS"/>
        </w:rPr>
      </w:pPr>
      <w:r>
        <w:rPr>
          <w:lang w:val="sr-Cyrl-CS"/>
        </w:rPr>
        <w:t>Број ученика уписаних у основне школе – подручна одељења је: нижи разреди (I-IV разред) 129; виши разреди (V-VIII</w:t>
      </w:r>
      <w:r w:rsidRPr="00E02134">
        <w:rPr>
          <w:lang w:val="ru-RU"/>
        </w:rPr>
        <w:t xml:space="preserve"> разред</w:t>
      </w:r>
      <w:r>
        <w:rPr>
          <w:lang w:val="sr-Cyrl-CS"/>
        </w:rPr>
        <w:t>) 83.</w:t>
      </w:r>
    </w:p>
    <w:p w:rsidR="00774C4E" w:rsidRDefault="00774C4E" w:rsidP="00651E7E">
      <w:pPr>
        <w:rPr>
          <w:lang w:val="sr-Cyrl-CS"/>
        </w:rPr>
      </w:pPr>
    </w:p>
    <w:p w:rsidR="00774C4E" w:rsidRDefault="00774C4E" w:rsidP="00651E7E">
      <w:pPr>
        <w:rPr>
          <w:lang w:val="sr-Cyrl-CS"/>
        </w:rPr>
      </w:pPr>
      <w:r>
        <w:rPr>
          <w:lang w:val="sr-Cyrl-CS"/>
        </w:rPr>
        <w:t>Обухват деце основним образовањем у процентима је 74,9%.</w:t>
      </w:r>
    </w:p>
    <w:p w:rsidR="00774C4E" w:rsidRDefault="00774C4E" w:rsidP="00651E7E">
      <w:pPr>
        <w:rPr>
          <w:lang w:val="sr-Cyrl-CS"/>
        </w:rPr>
      </w:pPr>
    </w:p>
    <w:p w:rsidR="00774C4E" w:rsidRDefault="00774C4E" w:rsidP="00651E7E">
      <w:pPr>
        <w:rPr>
          <w:lang w:val="sr-Cyrl-CS"/>
        </w:rPr>
      </w:pPr>
      <w:r>
        <w:rPr>
          <w:lang w:val="sr-Cyrl-CS"/>
        </w:rPr>
        <w:t>У општини Голубац нема средњих школа нити виших и високих образованих установа.</w:t>
      </w:r>
    </w:p>
    <w:p w:rsidR="00774C4E" w:rsidRPr="0081734A" w:rsidRDefault="00774C4E" w:rsidP="0081734A">
      <w:pPr>
        <w:pStyle w:val="Default"/>
        <w:jc w:val="both"/>
        <w:rPr>
          <w:rFonts w:ascii="Times New Roman" w:hAnsi="Times New Roman" w:cs="Times New Roman"/>
          <w:color w:val="auto"/>
          <w:lang w:val="sr-Latn-CS"/>
        </w:rPr>
      </w:pPr>
      <w:r w:rsidRPr="0081734A">
        <w:rPr>
          <w:rFonts w:ascii="Times New Roman" w:hAnsi="Times New Roman" w:cs="Times New Roman"/>
          <w:color w:val="auto"/>
          <w:lang w:val="sr-Latn-CS"/>
        </w:rPr>
        <w:t>Образовна структура становништва општине је доста неповољна јер је велики број особа са незавршеном основном школом, док је са друге стране изузетно мало лица са високом и вишом стручном спремом (</w:t>
      </w:r>
      <w:r w:rsidRPr="0081734A">
        <w:rPr>
          <w:rFonts w:ascii="Times New Roman" w:hAnsi="Times New Roman" w:cs="Times New Roman"/>
          <w:lang w:val="sr-Cyrl-CS" w:eastAsia="sl-SI"/>
        </w:rPr>
        <w:t>без завршене основне школе је 29,6%, са завршеном основном школом је 31,5%, са средњим образовањем је 32,5%. и становника са вишом и високом стручном спремом је 5,95%.</w:t>
      </w:r>
    </w:p>
    <w:p w:rsidR="00774C4E" w:rsidRDefault="00774C4E" w:rsidP="00651E7E">
      <w:pPr>
        <w:rPr>
          <w:lang w:val="sr-Cyrl-CS" w:eastAsia="sl-SI"/>
        </w:rPr>
      </w:pPr>
    </w:p>
    <w:p w:rsidR="00774C4E" w:rsidRPr="00551188" w:rsidRDefault="00774C4E" w:rsidP="00651E7E">
      <w:pPr>
        <w:pStyle w:val="Default"/>
        <w:jc w:val="both"/>
        <w:rPr>
          <w:rFonts w:ascii="Times New Roman" w:hAnsi="Times New Roman" w:cs="Arial"/>
          <w:color w:val="auto"/>
          <w:lang w:val="sr-Latn-CS"/>
        </w:rPr>
      </w:pPr>
      <w:r w:rsidRPr="00551188">
        <w:rPr>
          <w:rFonts w:ascii="Times New Roman" w:hAnsi="Times New Roman" w:cs="Arial"/>
          <w:color w:val="auto"/>
          <w:lang w:val="sr-Cyrl-CS"/>
        </w:rPr>
        <w:t>В</w:t>
      </w:r>
      <w:r w:rsidRPr="00551188">
        <w:rPr>
          <w:rFonts w:ascii="Times New Roman" w:hAnsi="Times New Roman" w:cs="Arial"/>
          <w:color w:val="auto"/>
          <w:lang w:val="sr-Latn-CS"/>
        </w:rPr>
        <w:t xml:space="preserve">елики проблем у општини Голубац представља непостојање било каквог вида неформалног образовања којим би се обучавали незапослена лица за одређена занимања </w:t>
      </w:r>
      <w:r>
        <w:rPr>
          <w:rFonts w:ascii="Times New Roman" w:hAnsi="Times New Roman" w:cs="Arial"/>
          <w:color w:val="auto"/>
          <w:lang w:val="sr-Latn-CS"/>
        </w:rPr>
        <w:t xml:space="preserve">кoja su </w:t>
      </w:r>
      <w:r w:rsidRPr="00551188">
        <w:rPr>
          <w:rFonts w:ascii="Times New Roman" w:hAnsi="Times New Roman" w:cs="Arial"/>
          <w:color w:val="auto"/>
          <w:lang w:val="sr-Latn-CS"/>
        </w:rPr>
        <w:t xml:space="preserve">дефицитарна у овм подручју. </w:t>
      </w:r>
      <w:r>
        <w:rPr>
          <w:rFonts w:ascii="Times New Roman" w:hAnsi="Times New Roman" w:cs="Arial"/>
          <w:color w:val="auto"/>
          <w:lang w:val="sr-Latn-CS"/>
        </w:rPr>
        <w:t>С о</w:t>
      </w:r>
      <w:r w:rsidRPr="00551188">
        <w:rPr>
          <w:rFonts w:ascii="Times New Roman" w:hAnsi="Times New Roman" w:cs="Arial"/>
          <w:color w:val="auto"/>
          <w:lang w:val="sr-Latn-CS"/>
        </w:rPr>
        <w:t xml:space="preserve">бзиром на велика очекивања од развоја туризма потребно је да се створе услови за допунско школовање кадрова у овој области. Тренутно они који желе </w:t>
      </w:r>
      <w:r>
        <w:rPr>
          <w:rFonts w:ascii="Times New Roman" w:hAnsi="Times New Roman" w:cs="Arial"/>
          <w:color w:val="auto"/>
          <w:lang w:val="sr-Latn-CS"/>
        </w:rPr>
        <w:t>да уче стране језике и да се обучавају за рад на рачунарима</w:t>
      </w:r>
      <w:r w:rsidRPr="00551188">
        <w:rPr>
          <w:rFonts w:ascii="Times New Roman" w:hAnsi="Times New Roman" w:cs="Arial"/>
          <w:color w:val="auto"/>
          <w:lang w:val="sr-Latn-CS"/>
        </w:rPr>
        <w:t xml:space="preserve"> морају да путују у Велико Градиште или Пожаревац.</w:t>
      </w:r>
    </w:p>
    <w:p w:rsidR="00774C4E" w:rsidRDefault="00774C4E" w:rsidP="00651E7E">
      <w:pPr>
        <w:pStyle w:val="Heading3"/>
        <w:tabs>
          <w:tab w:val="clear" w:pos="720"/>
        </w:tabs>
        <w:ind w:left="0" w:firstLine="0"/>
        <w:rPr>
          <w:rFonts w:ascii="Times New Roman" w:hAnsi="Times New Roman"/>
          <w:i w:val="0"/>
          <w:sz w:val="24"/>
          <w:lang w:val="sr-Cyrl-CS"/>
        </w:rPr>
      </w:pPr>
    </w:p>
    <w:p w:rsidR="00774C4E" w:rsidRPr="00947EDB" w:rsidRDefault="00774C4E" w:rsidP="0067160E">
      <w:pPr>
        <w:rPr>
          <w:lang w:val="ru-RU"/>
        </w:rPr>
      </w:pPr>
    </w:p>
    <w:p w:rsidR="00774C4E" w:rsidRPr="0067160E" w:rsidRDefault="00774C4E" w:rsidP="004E3267">
      <w:pPr>
        <w:pStyle w:val="Heading3"/>
        <w:tabs>
          <w:tab w:val="clear" w:pos="720"/>
        </w:tabs>
        <w:ind w:left="0" w:firstLine="0"/>
        <w:rPr>
          <w:rFonts w:ascii="Times New Roman" w:hAnsi="Times New Roman"/>
          <w:b/>
          <w:bCs/>
          <w:i w:val="0"/>
          <w:iCs/>
          <w:sz w:val="24"/>
          <w:lang w:val="ru-RU"/>
        </w:rPr>
      </w:pPr>
      <w:r w:rsidRPr="0067160E">
        <w:rPr>
          <w:rFonts w:ascii="Times New Roman" w:hAnsi="Times New Roman"/>
          <w:b/>
          <w:bCs/>
          <w:i w:val="0"/>
          <w:iCs/>
          <w:sz w:val="24"/>
          <w:lang w:val="ru-RU"/>
        </w:rPr>
        <w:t>Здравље људи и социјална ситуација</w:t>
      </w:r>
    </w:p>
    <w:p w:rsidR="00774C4E" w:rsidRPr="00534FA8" w:rsidRDefault="00774C4E" w:rsidP="004E3267">
      <w:pPr>
        <w:rPr>
          <w:sz w:val="28"/>
          <w:szCs w:val="28"/>
          <w:lang w:val="ru-RU" w:eastAsia="sl-SI"/>
        </w:rPr>
      </w:pPr>
    </w:p>
    <w:p w:rsidR="00774C4E" w:rsidRPr="00551188" w:rsidRDefault="00774C4E" w:rsidP="004E3267">
      <w:pPr>
        <w:jc w:val="both"/>
        <w:rPr>
          <w:lang w:val="ru-RU"/>
        </w:rPr>
      </w:pPr>
      <w:r w:rsidRPr="00551188">
        <w:rPr>
          <w:lang w:val="ru-RU"/>
        </w:rPr>
        <w:t>С</w:t>
      </w:r>
      <w:r w:rsidRPr="00551188">
        <w:rPr>
          <w:lang w:val="sr-Cyrl-CS"/>
        </w:rPr>
        <w:t>талне службе су у оквиру Дома здравља Голубац и здравствених станица, док је повремена служба организована једном недељно у амбулантама. Све сталне и повремене службе имају у свом саставу бар по једног лекара</w:t>
      </w:r>
      <w:r w:rsidRPr="00551188">
        <w:rPr>
          <w:lang w:val="ru-RU"/>
        </w:rPr>
        <w:t>.</w:t>
      </w:r>
      <w:r w:rsidRPr="00551188">
        <w:rPr>
          <w:lang w:val="sr-Cyrl-CS"/>
        </w:rPr>
        <w:t xml:space="preserve"> Грађевински квалитет и опремљеност објеката је већином веома добар, будући да је више објеката скоријег датума, а 2 су реновирана.</w:t>
      </w:r>
      <w:r w:rsidRPr="00551188">
        <w:rPr>
          <w:lang w:val="ru-RU"/>
        </w:rPr>
        <w:t xml:space="preserve"> Постоји једна приватна и једна државна апотека.</w:t>
      </w:r>
    </w:p>
    <w:p w:rsidR="00774C4E" w:rsidRDefault="00774C4E" w:rsidP="004E3267">
      <w:pPr>
        <w:rPr>
          <w:lang w:val="sr-Cyrl-CS"/>
        </w:rPr>
      </w:pPr>
    </w:p>
    <w:p w:rsidR="00774C4E" w:rsidRDefault="00774C4E" w:rsidP="004E3267">
      <w:pPr>
        <w:rPr>
          <w:lang w:val="sr-Cyrl-CS"/>
        </w:rPr>
      </w:pPr>
      <w:r w:rsidRPr="00551188">
        <w:rPr>
          <w:lang w:val="sr-Cyrl-CS"/>
        </w:rPr>
        <w:t xml:space="preserve">У </w:t>
      </w:r>
      <w:r>
        <w:rPr>
          <w:lang w:val="sr-Cyrl-CS"/>
        </w:rPr>
        <w:t>Дому здравља су следеће службе:</w:t>
      </w:r>
    </w:p>
    <w:p w:rsidR="00774C4E" w:rsidRPr="00551188" w:rsidRDefault="00774C4E" w:rsidP="004E3267">
      <w:pPr>
        <w:rPr>
          <w:lang w:val="sr-Cyrl-CS"/>
        </w:rPr>
      </w:pPr>
      <w:r>
        <w:rPr>
          <w:lang w:val="sr-Cyrl-CS"/>
        </w:rPr>
        <w:t>1. о</w:t>
      </w:r>
      <w:r w:rsidRPr="00551188">
        <w:rPr>
          <w:lang w:val="sr-Cyrl-CS"/>
        </w:rPr>
        <w:t>пшта служба  са кућним лечењем и п</w:t>
      </w:r>
      <w:r>
        <w:rPr>
          <w:lang w:val="sr-Cyrl-CS"/>
        </w:rPr>
        <w:t>атронажом и санитарним превозом,</w:t>
      </w:r>
    </w:p>
    <w:p w:rsidR="00774C4E" w:rsidRPr="00551188" w:rsidRDefault="00774C4E" w:rsidP="004E3267">
      <w:pPr>
        <w:rPr>
          <w:lang w:val="sr-Cyrl-CS"/>
        </w:rPr>
      </w:pPr>
      <w:r>
        <w:rPr>
          <w:lang w:val="sr-Cyrl-CS"/>
        </w:rPr>
        <w:t>2. дечија служба,</w:t>
      </w:r>
    </w:p>
    <w:p w:rsidR="00774C4E" w:rsidRPr="00551188" w:rsidRDefault="00774C4E" w:rsidP="004E3267">
      <w:pPr>
        <w:rPr>
          <w:lang w:val="sr-Cyrl-CS"/>
        </w:rPr>
      </w:pPr>
      <w:r>
        <w:rPr>
          <w:lang w:val="sr-Cyrl-CS"/>
        </w:rPr>
        <w:t>3. с</w:t>
      </w:r>
      <w:r w:rsidRPr="00551188">
        <w:rPr>
          <w:lang w:val="sr-Cyrl-CS"/>
        </w:rPr>
        <w:t>томат</w:t>
      </w:r>
      <w:r>
        <w:rPr>
          <w:lang w:val="sr-Cyrl-CS"/>
        </w:rPr>
        <w:t>олошка служба,</w:t>
      </w:r>
    </w:p>
    <w:p w:rsidR="00774C4E" w:rsidRPr="00551188" w:rsidRDefault="00774C4E" w:rsidP="004E3267">
      <w:pPr>
        <w:rPr>
          <w:lang w:val="sr-Cyrl-CS"/>
        </w:rPr>
      </w:pPr>
      <w:r>
        <w:rPr>
          <w:lang w:val="sr-Cyrl-CS"/>
        </w:rPr>
        <w:t>4. гинекологија,</w:t>
      </w:r>
    </w:p>
    <w:p w:rsidR="00774C4E" w:rsidRPr="00551188" w:rsidRDefault="00774C4E" w:rsidP="004E3267">
      <w:pPr>
        <w:rPr>
          <w:lang w:val="sr-Cyrl-CS"/>
        </w:rPr>
      </w:pPr>
      <w:r>
        <w:rPr>
          <w:lang w:val="sr-Cyrl-CS"/>
        </w:rPr>
        <w:t>5. л</w:t>
      </w:r>
      <w:r w:rsidRPr="00551188">
        <w:rPr>
          <w:lang w:val="sr-Cyrl-CS"/>
        </w:rPr>
        <w:t>абора</w:t>
      </w:r>
      <w:r>
        <w:rPr>
          <w:lang w:val="sr-Cyrl-CS"/>
        </w:rPr>
        <w:t>торијска и рентген дијагностика и</w:t>
      </w:r>
    </w:p>
    <w:p w:rsidR="00774C4E" w:rsidRDefault="00774C4E" w:rsidP="004E3267">
      <w:pPr>
        <w:rPr>
          <w:lang w:val="sr-Cyrl-CS"/>
        </w:rPr>
      </w:pPr>
      <w:r>
        <w:rPr>
          <w:lang w:val="sr-Cyrl-CS"/>
        </w:rPr>
        <w:t>6. интернистички одсек.</w:t>
      </w:r>
    </w:p>
    <w:p w:rsidR="00774C4E" w:rsidRDefault="00774C4E" w:rsidP="004E3267">
      <w:pPr>
        <w:rPr>
          <w:lang w:val="sr-Cyrl-CS"/>
        </w:rPr>
      </w:pPr>
    </w:p>
    <w:p w:rsidR="00774C4E" w:rsidRDefault="00774C4E" w:rsidP="004E3267">
      <w:pPr>
        <w:rPr>
          <w:lang w:val="sr-Cyrl-CS"/>
        </w:rPr>
      </w:pPr>
    </w:p>
    <w:p w:rsidR="00774C4E" w:rsidRDefault="00774C4E" w:rsidP="004E3267">
      <w:pPr>
        <w:rPr>
          <w:lang w:val="sr-Cyrl-CS"/>
        </w:rPr>
      </w:pPr>
    </w:p>
    <w:p w:rsidR="00774C4E" w:rsidRDefault="00774C4E" w:rsidP="004E3267">
      <w:pPr>
        <w:rPr>
          <w:lang w:val="sr-Cyrl-CS"/>
        </w:rPr>
      </w:pPr>
    </w:p>
    <w:p w:rsidR="00774C4E" w:rsidRDefault="00774C4E" w:rsidP="004E3267">
      <w:pPr>
        <w:rPr>
          <w:lang w:val="sr-Cyrl-CS"/>
        </w:rPr>
      </w:pPr>
    </w:p>
    <w:p w:rsidR="00774C4E" w:rsidRPr="00551188" w:rsidRDefault="00774C4E" w:rsidP="004E3267">
      <w:pPr>
        <w:rPr>
          <w:lang w:val="sr-Cyrl-CS"/>
        </w:rPr>
      </w:pP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332"/>
      </w:tblGrid>
      <w:tr w:rsidR="00774C4E" w:rsidRPr="00947EDB" w:rsidTr="00312131">
        <w:trPr>
          <w:trHeight w:val="440"/>
          <w:jc w:val="center"/>
        </w:trPr>
        <w:tc>
          <w:tcPr>
            <w:tcW w:w="6660" w:type="dxa"/>
            <w:gridSpan w:val="2"/>
            <w:shd w:val="clear" w:color="auto" w:fill="00FFFF"/>
          </w:tcPr>
          <w:p w:rsidR="00774C4E" w:rsidRPr="00312131" w:rsidRDefault="00774C4E" w:rsidP="006718F4">
            <w:pPr>
              <w:jc w:val="center"/>
              <w:rPr>
                <w:b/>
                <w:sz w:val="20"/>
                <w:szCs w:val="20"/>
                <w:lang w:val="ru-RU"/>
              </w:rPr>
            </w:pPr>
            <w:r w:rsidRPr="00312131">
              <w:rPr>
                <w:b/>
                <w:sz w:val="20"/>
                <w:szCs w:val="20"/>
                <w:lang w:val="ru-RU"/>
              </w:rPr>
              <w:t>Здравствена заштита / број лекара и стоматолога</w:t>
            </w:r>
          </w:p>
        </w:tc>
      </w:tr>
      <w:tr w:rsidR="00774C4E" w:rsidRPr="00312131" w:rsidTr="006718F4">
        <w:trPr>
          <w:trHeight w:val="600"/>
          <w:jc w:val="center"/>
        </w:trPr>
        <w:tc>
          <w:tcPr>
            <w:tcW w:w="5328" w:type="dxa"/>
          </w:tcPr>
          <w:p w:rsidR="00774C4E" w:rsidRPr="00312131" w:rsidRDefault="00774C4E" w:rsidP="006718F4">
            <w:pPr>
              <w:spacing w:line="360" w:lineRule="auto"/>
              <w:rPr>
                <w:b/>
                <w:sz w:val="20"/>
                <w:szCs w:val="20"/>
                <w:lang w:val="ru-RU"/>
              </w:rPr>
            </w:pPr>
            <w:r w:rsidRPr="00312131">
              <w:rPr>
                <w:b/>
                <w:sz w:val="20"/>
                <w:szCs w:val="20"/>
                <w:lang w:val="ru-RU"/>
              </w:rPr>
              <w:t>Укупан број лекара</w:t>
            </w:r>
          </w:p>
        </w:tc>
        <w:tc>
          <w:tcPr>
            <w:tcW w:w="1332" w:type="dxa"/>
          </w:tcPr>
          <w:p w:rsidR="00774C4E" w:rsidRPr="00312131" w:rsidRDefault="00774C4E" w:rsidP="006718F4">
            <w:pPr>
              <w:jc w:val="center"/>
              <w:rPr>
                <w:sz w:val="20"/>
                <w:szCs w:val="20"/>
                <w:lang w:val="ru-RU"/>
              </w:rPr>
            </w:pPr>
            <w:r w:rsidRPr="00312131">
              <w:rPr>
                <w:sz w:val="20"/>
                <w:szCs w:val="20"/>
                <w:lang w:val="ru-RU"/>
              </w:rPr>
              <w:t>12</w:t>
            </w:r>
          </w:p>
        </w:tc>
      </w:tr>
      <w:tr w:rsidR="00774C4E" w:rsidRPr="00312131" w:rsidTr="006718F4">
        <w:trPr>
          <w:trHeight w:val="600"/>
          <w:jc w:val="center"/>
        </w:trPr>
        <w:tc>
          <w:tcPr>
            <w:tcW w:w="5328" w:type="dxa"/>
          </w:tcPr>
          <w:p w:rsidR="00774C4E" w:rsidRPr="00312131" w:rsidRDefault="00774C4E" w:rsidP="006718F4">
            <w:pPr>
              <w:rPr>
                <w:b/>
                <w:sz w:val="20"/>
                <w:szCs w:val="20"/>
                <w:lang w:val="ru-RU"/>
              </w:rPr>
            </w:pPr>
            <w:r w:rsidRPr="00312131">
              <w:rPr>
                <w:b/>
                <w:sz w:val="20"/>
                <w:szCs w:val="20"/>
                <w:lang w:val="ru-RU"/>
              </w:rPr>
              <w:t>Број лекара на 1000 становника</w:t>
            </w:r>
          </w:p>
        </w:tc>
        <w:tc>
          <w:tcPr>
            <w:tcW w:w="1332" w:type="dxa"/>
          </w:tcPr>
          <w:p w:rsidR="00774C4E" w:rsidRPr="00312131" w:rsidRDefault="00774C4E" w:rsidP="006718F4">
            <w:pPr>
              <w:jc w:val="center"/>
              <w:rPr>
                <w:sz w:val="20"/>
                <w:szCs w:val="20"/>
                <w:lang w:val="ru-RU"/>
              </w:rPr>
            </w:pPr>
            <w:r w:rsidRPr="00312131">
              <w:rPr>
                <w:sz w:val="20"/>
                <w:szCs w:val="20"/>
                <w:lang w:val="ru-RU"/>
              </w:rPr>
              <w:t>1,5</w:t>
            </w:r>
          </w:p>
        </w:tc>
      </w:tr>
      <w:tr w:rsidR="00774C4E" w:rsidRPr="00312131" w:rsidTr="006718F4">
        <w:trPr>
          <w:trHeight w:val="600"/>
          <w:jc w:val="center"/>
        </w:trPr>
        <w:tc>
          <w:tcPr>
            <w:tcW w:w="5328" w:type="dxa"/>
          </w:tcPr>
          <w:p w:rsidR="00774C4E" w:rsidRPr="00312131" w:rsidRDefault="00774C4E" w:rsidP="006718F4">
            <w:pPr>
              <w:rPr>
                <w:rFonts w:ascii="Calibri" w:hAnsi="Calibri"/>
                <w:b/>
                <w:sz w:val="20"/>
                <w:szCs w:val="20"/>
                <w:lang w:val="ru-RU"/>
              </w:rPr>
            </w:pPr>
            <w:r w:rsidRPr="00312131">
              <w:rPr>
                <w:b/>
                <w:sz w:val="20"/>
                <w:szCs w:val="20"/>
                <w:lang w:val="ru-RU"/>
              </w:rPr>
              <w:t>Број лекара на 1000 становника-здравствена заштита деце</w:t>
            </w:r>
          </w:p>
        </w:tc>
        <w:tc>
          <w:tcPr>
            <w:tcW w:w="1332" w:type="dxa"/>
          </w:tcPr>
          <w:p w:rsidR="00774C4E" w:rsidRPr="00312131" w:rsidRDefault="00774C4E" w:rsidP="006718F4">
            <w:pPr>
              <w:jc w:val="center"/>
              <w:rPr>
                <w:sz w:val="20"/>
                <w:szCs w:val="20"/>
                <w:lang w:val="ru-RU"/>
              </w:rPr>
            </w:pPr>
            <w:r w:rsidRPr="00312131">
              <w:rPr>
                <w:sz w:val="20"/>
                <w:szCs w:val="20"/>
                <w:lang w:val="ru-RU"/>
              </w:rPr>
              <w:t>2,8</w:t>
            </w:r>
          </w:p>
        </w:tc>
      </w:tr>
      <w:tr w:rsidR="00774C4E" w:rsidRPr="00312131" w:rsidTr="006718F4">
        <w:trPr>
          <w:trHeight w:val="600"/>
          <w:jc w:val="center"/>
        </w:trPr>
        <w:tc>
          <w:tcPr>
            <w:tcW w:w="5328" w:type="dxa"/>
          </w:tcPr>
          <w:p w:rsidR="00774C4E" w:rsidRPr="00312131" w:rsidRDefault="00774C4E" w:rsidP="006718F4">
            <w:pPr>
              <w:rPr>
                <w:rFonts w:ascii="Calibri" w:hAnsi="Calibri"/>
                <w:b/>
                <w:sz w:val="20"/>
                <w:szCs w:val="20"/>
                <w:lang w:val="ru-RU"/>
              </w:rPr>
            </w:pPr>
            <w:r w:rsidRPr="00312131">
              <w:rPr>
                <w:b/>
                <w:sz w:val="20"/>
                <w:szCs w:val="20"/>
                <w:lang w:val="ru-RU"/>
              </w:rPr>
              <w:t>Број лекара на 1000 становника-здравствена заштита школске деце и омладине</w:t>
            </w:r>
          </w:p>
        </w:tc>
        <w:tc>
          <w:tcPr>
            <w:tcW w:w="1332" w:type="dxa"/>
          </w:tcPr>
          <w:p w:rsidR="00774C4E" w:rsidRPr="00312131" w:rsidRDefault="00774C4E" w:rsidP="006718F4">
            <w:pPr>
              <w:jc w:val="center"/>
              <w:rPr>
                <w:sz w:val="20"/>
                <w:szCs w:val="20"/>
                <w:lang w:val="ru-RU"/>
              </w:rPr>
            </w:pPr>
            <w:r w:rsidRPr="00312131">
              <w:rPr>
                <w:sz w:val="20"/>
                <w:szCs w:val="20"/>
                <w:lang w:val="ru-RU"/>
              </w:rPr>
              <w:t>0,9</w:t>
            </w:r>
          </w:p>
        </w:tc>
      </w:tr>
      <w:tr w:rsidR="00774C4E" w:rsidRPr="00312131" w:rsidTr="006718F4">
        <w:trPr>
          <w:trHeight w:val="600"/>
          <w:jc w:val="center"/>
        </w:trPr>
        <w:tc>
          <w:tcPr>
            <w:tcW w:w="5328" w:type="dxa"/>
          </w:tcPr>
          <w:p w:rsidR="00774C4E" w:rsidRPr="00312131" w:rsidRDefault="00774C4E" w:rsidP="006718F4">
            <w:pPr>
              <w:rPr>
                <w:rFonts w:ascii="Calibri" w:hAnsi="Calibri"/>
                <w:b/>
                <w:sz w:val="20"/>
                <w:szCs w:val="20"/>
                <w:lang w:val="ru-RU"/>
              </w:rPr>
            </w:pPr>
            <w:r w:rsidRPr="00312131">
              <w:rPr>
                <w:b/>
                <w:sz w:val="20"/>
                <w:szCs w:val="20"/>
                <w:lang w:val="ru-RU"/>
              </w:rPr>
              <w:t>Број лекара на 1000 становника</w:t>
            </w:r>
            <w:r>
              <w:rPr>
                <w:b/>
                <w:sz w:val="20"/>
                <w:szCs w:val="20"/>
                <w:lang w:val="ru-RU"/>
              </w:rPr>
              <w:t xml:space="preserve"> –</w:t>
            </w:r>
            <w:r w:rsidRPr="00312131">
              <w:rPr>
                <w:b/>
                <w:sz w:val="20"/>
                <w:szCs w:val="20"/>
                <w:lang w:val="ru-RU"/>
              </w:rPr>
              <w:t>здравствена заштита одраслог становништва</w:t>
            </w:r>
          </w:p>
        </w:tc>
        <w:tc>
          <w:tcPr>
            <w:tcW w:w="1332" w:type="dxa"/>
          </w:tcPr>
          <w:p w:rsidR="00774C4E" w:rsidRPr="00312131" w:rsidRDefault="00774C4E" w:rsidP="006718F4">
            <w:pPr>
              <w:jc w:val="center"/>
              <w:rPr>
                <w:sz w:val="20"/>
                <w:szCs w:val="20"/>
                <w:lang w:val="ru-RU"/>
              </w:rPr>
            </w:pPr>
            <w:r w:rsidRPr="00312131">
              <w:rPr>
                <w:sz w:val="20"/>
                <w:szCs w:val="20"/>
                <w:lang w:val="ru-RU"/>
              </w:rPr>
              <w:t>1</w:t>
            </w:r>
          </w:p>
        </w:tc>
      </w:tr>
      <w:tr w:rsidR="00774C4E" w:rsidRPr="00312131" w:rsidTr="006718F4">
        <w:trPr>
          <w:trHeight w:val="600"/>
          <w:jc w:val="center"/>
        </w:trPr>
        <w:tc>
          <w:tcPr>
            <w:tcW w:w="5328" w:type="dxa"/>
          </w:tcPr>
          <w:p w:rsidR="00774C4E" w:rsidRPr="00312131" w:rsidRDefault="00774C4E" w:rsidP="006718F4">
            <w:pPr>
              <w:rPr>
                <w:b/>
                <w:sz w:val="20"/>
                <w:szCs w:val="20"/>
                <w:lang w:val="ru-RU"/>
              </w:rPr>
            </w:pPr>
            <w:r w:rsidRPr="00312131">
              <w:rPr>
                <w:b/>
                <w:sz w:val="20"/>
                <w:szCs w:val="20"/>
                <w:lang w:val="ru-RU"/>
              </w:rPr>
              <w:t xml:space="preserve">Број стоматолога на 1 000 становника </w:t>
            </w:r>
            <w:r>
              <w:rPr>
                <w:b/>
                <w:sz w:val="20"/>
                <w:szCs w:val="20"/>
                <w:lang w:val="ru-RU"/>
              </w:rPr>
              <w:t xml:space="preserve">- </w:t>
            </w:r>
            <w:r w:rsidRPr="00312131">
              <w:rPr>
                <w:b/>
                <w:sz w:val="20"/>
                <w:szCs w:val="20"/>
                <w:lang w:val="ru-RU"/>
              </w:rPr>
              <w:t>стоматолошка заштита деце, школске деце и омладине</w:t>
            </w:r>
          </w:p>
          <w:p w:rsidR="00774C4E" w:rsidRPr="00312131" w:rsidRDefault="00774C4E" w:rsidP="006718F4">
            <w:pPr>
              <w:rPr>
                <w:rFonts w:ascii="Calibri" w:hAnsi="Calibri"/>
                <w:b/>
                <w:sz w:val="20"/>
                <w:szCs w:val="20"/>
                <w:lang w:val="ru-RU"/>
              </w:rPr>
            </w:pPr>
          </w:p>
        </w:tc>
        <w:tc>
          <w:tcPr>
            <w:tcW w:w="1332" w:type="dxa"/>
          </w:tcPr>
          <w:p w:rsidR="00774C4E" w:rsidRPr="00312131" w:rsidRDefault="00774C4E" w:rsidP="006718F4">
            <w:pPr>
              <w:jc w:val="center"/>
              <w:rPr>
                <w:sz w:val="20"/>
                <w:szCs w:val="20"/>
                <w:lang w:val="ru-RU"/>
              </w:rPr>
            </w:pPr>
            <w:r w:rsidRPr="00312131">
              <w:rPr>
                <w:sz w:val="20"/>
                <w:szCs w:val="20"/>
                <w:lang w:val="ru-RU"/>
              </w:rPr>
              <w:t>0,7</w:t>
            </w:r>
          </w:p>
        </w:tc>
      </w:tr>
      <w:tr w:rsidR="00774C4E" w:rsidRPr="00312131" w:rsidTr="006718F4">
        <w:trPr>
          <w:trHeight w:val="600"/>
          <w:jc w:val="center"/>
        </w:trPr>
        <w:tc>
          <w:tcPr>
            <w:tcW w:w="5328" w:type="dxa"/>
          </w:tcPr>
          <w:p w:rsidR="00774C4E" w:rsidRPr="00312131" w:rsidRDefault="00774C4E" w:rsidP="0081734A">
            <w:pPr>
              <w:rPr>
                <w:b/>
                <w:sz w:val="20"/>
                <w:szCs w:val="20"/>
                <w:lang w:val="ru-RU"/>
              </w:rPr>
            </w:pPr>
            <w:r w:rsidRPr="00312131">
              <w:rPr>
                <w:b/>
                <w:sz w:val="20"/>
                <w:szCs w:val="20"/>
                <w:lang w:val="ru-RU"/>
              </w:rPr>
              <w:t xml:space="preserve">Број лекара на 1 000 становника </w:t>
            </w:r>
            <w:r>
              <w:rPr>
                <w:rFonts w:cs="Arial"/>
                <w:b/>
                <w:sz w:val="20"/>
                <w:szCs w:val="20"/>
                <w:lang w:val="ru-RU"/>
              </w:rPr>
              <w:t>-</w:t>
            </w:r>
            <w:r w:rsidRPr="00312131">
              <w:rPr>
                <w:rFonts w:cs="Calibri"/>
                <w:b/>
                <w:sz w:val="20"/>
                <w:szCs w:val="20"/>
                <w:lang w:val="ru-RU"/>
              </w:rPr>
              <w:t xml:space="preserve"> здравствена заштита жен</w:t>
            </w:r>
            <w:r w:rsidRPr="00312131">
              <w:rPr>
                <w:b/>
                <w:sz w:val="20"/>
                <w:szCs w:val="20"/>
                <w:lang w:val="ru-RU"/>
              </w:rPr>
              <w:t>а</w:t>
            </w:r>
          </w:p>
        </w:tc>
        <w:tc>
          <w:tcPr>
            <w:tcW w:w="1332" w:type="dxa"/>
          </w:tcPr>
          <w:p w:rsidR="00774C4E" w:rsidRPr="00312131" w:rsidRDefault="00774C4E" w:rsidP="006718F4">
            <w:pPr>
              <w:jc w:val="center"/>
              <w:rPr>
                <w:sz w:val="20"/>
                <w:szCs w:val="20"/>
                <w:lang w:val="ru-RU"/>
              </w:rPr>
            </w:pPr>
            <w:r w:rsidRPr="00312131">
              <w:rPr>
                <w:sz w:val="20"/>
                <w:szCs w:val="20"/>
                <w:lang w:val="ru-RU"/>
              </w:rPr>
              <w:t>0,27</w:t>
            </w:r>
          </w:p>
        </w:tc>
      </w:tr>
    </w:tbl>
    <w:p w:rsidR="00774C4E" w:rsidRDefault="00774C4E" w:rsidP="0067160E">
      <w:pPr>
        <w:jc w:val="center"/>
        <w:rPr>
          <w:i/>
          <w:lang w:val="sr-Cyrl-CS"/>
        </w:rPr>
      </w:pPr>
    </w:p>
    <w:p w:rsidR="00774C4E" w:rsidRPr="00CF5488" w:rsidRDefault="00774C4E" w:rsidP="0067160E">
      <w:pPr>
        <w:jc w:val="center"/>
        <w:rPr>
          <w:i/>
          <w:lang w:val="sr-Cyrl-CS"/>
        </w:rPr>
      </w:pPr>
      <w:r w:rsidRPr="00CF5488">
        <w:rPr>
          <w:i/>
          <w:lang w:val="sr-Cyrl-CS"/>
        </w:rPr>
        <w:t>Табела 5: Број лекара</w:t>
      </w:r>
    </w:p>
    <w:p w:rsidR="00774C4E" w:rsidRDefault="00774C4E" w:rsidP="004E3267">
      <w:pPr>
        <w:rPr>
          <w:lang w:val="sr-Cyrl-CS"/>
        </w:rPr>
      </w:pPr>
    </w:p>
    <w:p w:rsidR="00774C4E" w:rsidRDefault="00774C4E" w:rsidP="00312131">
      <w:pPr>
        <w:jc w:val="both"/>
        <w:rPr>
          <w:lang w:val="sr-Cyrl-CS"/>
        </w:rPr>
      </w:pPr>
      <w:r w:rsidRPr="00583782">
        <w:rPr>
          <w:lang w:val="sr-Cyrl-CS"/>
        </w:rPr>
        <w:t>Од опреме Дом здравља поседује: два апарата за биохемијске анализе крви; два ЕКГ апарата; рентген апарат (стар 30 година); три сува стерилизатора; један инхалатор; две стоматолошке столице; један ултра звук; један аутоклав</w:t>
      </w:r>
      <w:r>
        <w:rPr>
          <w:lang w:val="sr-Cyrl-CS"/>
        </w:rPr>
        <w:t>, возила.</w:t>
      </w:r>
    </w:p>
    <w:p w:rsidR="00774C4E" w:rsidRDefault="00774C4E" w:rsidP="004E3267">
      <w:pPr>
        <w:rPr>
          <w:lang w:val="sr-Cyrl-CS"/>
        </w:rPr>
      </w:pPr>
    </w:p>
    <w:p w:rsidR="00774C4E" w:rsidRDefault="00774C4E" w:rsidP="004E3267">
      <w:pPr>
        <w:jc w:val="both"/>
        <w:rPr>
          <w:lang w:val="sr-Cyrl-CS"/>
        </w:rPr>
      </w:pPr>
      <w:r w:rsidRPr="00583782">
        <w:rPr>
          <w:lang w:val="sr-Cyrl-CS"/>
        </w:rPr>
        <w:t xml:space="preserve">Проблеми са којима се сусреће здравствена заштита у општини </w:t>
      </w:r>
      <w:r w:rsidRPr="00583782">
        <w:rPr>
          <w:lang w:val="sr-Latn-CS"/>
        </w:rPr>
        <w:t>Г</w:t>
      </w:r>
      <w:r w:rsidRPr="00583782">
        <w:rPr>
          <w:lang w:val="sr-Cyrl-CS"/>
        </w:rPr>
        <w:t xml:space="preserve">олубац су следећи: требало би формирати Хитну службу; решити проблем интернистичке службе (по новим нормативима Дому здравља овог типа оваква служба не припада, а реална потреба постоји због постојања кардиоваскуларних обољења и дијабетеса); застарела и некомплетна опрема у </w:t>
      </w:r>
      <w:r w:rsidRPr="00583782">
        <w:rPr>
          <w:lang w:val="sr-Latn-CS"/>
        </w:rPr>
        <w:t>с</w:t>
      </w:r>
      <w:r w:rsidRPr="00583782">
        <w:rPr>
          <w:lang w:val="sr-Cyrl-CS"/>
        </w:rPr>
        <w:t xml:space="preserve">лужби </w:t>
      </w:r>
      <w:r w:rsidRPr="00583782">
        <w:rPr>
          <w:lang w:val="sr-Latn-CS"/>
        </w:rPr>
        <w:t>(</w:t>
      </w:r>
      <w:r w:rsidRPr="00583782">
        <w:rPr>
          <w:lang w:val="sr-Cyrl-CS"/>
        </w:rPr>
        <w:t>рентген и лабараторијска дијагностика</w:t>
      </w:r>
      <w:r w:rsidRPr="00583782">
        <w:rPr>
          <w:lang w:val="sr-Latn-CS"/>
        </w:rPr>
        <w:t>)</w:t>
      </w:r>
      <w:r w:rsidRPr="00583782">
        <w:rPr>
          <w:lang w:val="sr-Cyrl-CS"/>
        </w:rPr>
        <w:t>; неадекватно организован рад консултантских служби (офталмолог, ОРЛ).</w:t>
      </w:r>
    </w:p>
    <w:p w:rsidR="00774C4E" w:rsidRPr="00583782" w:rsidRDefault="00774C4E" w:rsidP="004E3267">
      <w:pPr>
        <w:jc w:val="both"/>
        <w:rPr>
          <w:lang w:val="ru-RU"/>
        </w:rPr>
      </w:pPr>
    </w:p>
    <w:p w:rsidR="00774C4E" w:rsidRPr="00583782" w:rsidRDefault="00774C4E" w:rsidP="004E3267">
      <w:pPr>
        <w:rPr>
          <w:lang w:val="sr-Cyrl-CS"/>
        </w:rPr>
      </w:pPr>
      <w:r w:rsidRPr="00583782">
        <w:rPr>
          <w:lang w:val="sr-Cyrl-CS"/>
        </w:rPr>
        <w:t xml:space="preserve">Центар за социјални рад </w:t>
      </w:r>
      <w:r w:rsidRPr="00583782">
        <w:rPr>
          <w:lang w:val="ru-RU"/>
        </w:rPr>
        <w:t xml:space="preserve">у Голупцу </w:t>
      </w:r>
      <w:r w:rsidRPr="00583782">
        <w:rPr>
          <w:lang w:val="sr-Cyrl-CS"/>
        </w:rPr>
        <w:t>обезбеђује следеће активности:</w:t>
      </w:r>
    </w:p>
    <w:p w:rsidR="00774C4E" w:rsidRPr="00583782" w:rsidRDefault="00774C4E" w:rsidP="004E3267">
      <w:pPr>
        <w:rPr>
          <w:lang w:val="sr-Cyrl-CS"/>
        </w:rPr>
      </w:pPr>
    </w:p>
    <w:p w:rsidR="00774C4E" w:rsidRPr="00583782" w:rsidRDefault="00774C4E" w:rsidP="004E3267">
      <w:pPr>
        <w:numPr>
          <w:ilvl w:val="0"/>
          <w:numId w:val="7"/>
        </w:numPr>
        <w:rPr>
          <w:lang w:val="sr-Cyrl-CS"/>
        </w:rPr>
      </w:pPr>
      <w:r w:rsidRPr="00583782">
        <w:rPr>
          <w:lang w:val="sr-Cyrl-CS"/>
        </w:rPr>
        <w:t>Обезбеђење социјалне сигурности грађана</w:t>
      </w:r>
    </w:p>
    <w:p w:rsidR="00774C4E" w:rsidRPr="00583782" w:rsidRDefault="00774C4E" w:rsidP="004E3267">
      <w:pPr>
        <w:numPr>
          <w:ilvl w:val="0"/>
          <w:numId w:val="7"/>
        </w:numPr>
        <w:rPr>
          <w:lang w:val="sr-Cyrl-CS"/>
        </w:rPr>
      </w:pPr>
      <w:r w:rsidRPr="00583782">
        <w:rPr>
          <w:lang w:val="sr-Cyrl-CS"/>
        </w:rPr>
        <w:t>Породично - правну заштиту</w:t>
      </w:r>
    </w:p>
    <w:p w:rsidR="00774C4E" w:rsidRPr="00583782" w:rsidRDefault="00774C4E" w:rsidP="004E3267">
      <w:pPr>
        <w:numPr>
          <w:ilvl w:val="0"/>
          <w:numId w:val="7"/>
        </w:numPr>
        <w:rPr>
          <w:lang w:val="sr-Cyrl-CS"/>
        </w:rPr>
      </w:pPr>
      <w:r w:rsidRPr="00583782">
        <w:rPr>
          <w:lang w:val="sr-Cyrl-CS"/>
        </w:rPr>
        <w:t>Старатељство</w:t>
      </w:r>
    </w:p>
    <w:p w:rsidR="00774C4E" w:rsidRPr="00583782" w:rsidRDefault="00774C4E" w:rsidP="004E3267">
      <w:pPr>
        <w:numPr>
          <w:ilvl w:val="0"/>
          <w:numId w:val="7"/>
        </w:numPr>
        <w:rPr>
          <w:lang w:val="sr-Cyrl-CS"/>
        </w:rPr>
      </w:pPr>
      <w:r w:rsidRPr="00583782">
        <w:rPr>
          <w:lang w:val="sr-Cyrl-CS"/>
        </w:rPr>
        <w:t>Повремени и краткотрајни боравак мајки са децом (којима је потребна заштита)</w:t>
      </w:r>
    </w:p>
    <w:p w:rsidR="00774C4E" w:rsidRPr="00583782" w:rsidRDefault="00774C4E" w:rsidP="004E3267">
      <w:pPr>
        <w:numPr>
          <w:ilvl w:val="0"/>
          <w:numId w:val="7"/>
        </w:numPr>
        <w:rPr>
          <w:lang w:val="sr-Cyrl-CS"/>
        </w:rPr>
      </w:pPr>
      <w:r w:rsidRPr="00583782">
        <w:rPr>
          <w:lang w:val="sr-Cyrl-CS"/>
        </w:rPr>
        <w:t>Повремени и краткотрајни боравак напуштене деце без родитељског старања</w:t>
      </w:r>
    </w:p>
    <w:p w:rsidR="00774C4E" w:rsidRPr="00583782" w:rsidRDefault="00774C4E" w:rsidP="004E3267">
      <w:pPr>
        <w:rPr>
          <w:lang w:val="sr-Cyrl-CS"/>
        </w:rPr>
      </w:pPr>
    </w:p>
    <w:p w:rsidR="00774C4E" w:rsidRDefault="00774C4E" w:rsidP="004E3267">
      <w:pPr>
        <w:jc w:val="both"/>
        <w:rPr>
          <w:lang w:val="sr-Latn-CS"/>
        </w:rPr>
      </w:pPr>
      <w:r w:rsidRPr="00583782">
        <w:rPr>
          <w:lang w:val="sr-Cyrl-CS"/>
        </w:rPr>
        <w:t xml:space="preserve">Ради бољег и потпунијег одвијања социјалне заштите у оквиру Центра у перспективи потребно је обезбедити средства односно простор за: формирање саветовалишта за брак и породицу; привремени смештај злостављаних мајки са децом; прихватну станицу за привремено збрињавање напуштене и незбринуте деце и набавку теренских возила. Потребе у будућем периоду би се односиле на формирање Геронтолошког центра који би у свом саставу имао капацитете за дневни боравак, прихватну станицу, клубове, исхрану и </w:t>
      </w:r>
      <w:r w:rsidRPr="00583782">
        <w:rPr>
          <w:lang w:val="ru-RU"/>
        </w:rPr>
        <w:t>т</w:t>
      </w:r>
      <w:r w:rsidRPr="00583782">
        <w:rPr>
          <w:lang w:val="sr-Cyrl-CS"/>
        </w:rPr>
        <w:t>еренски обилазак старачких домаћинстава</w:t>
      </w:r>
      <w:r w:rsidRPr="00583782">
        <w:rPr>
          <w:lang w:val="sr-Latn-CS"/>
        </w:rPr>
        <w:t>.</w:t>
      </w:r>
    </w:p>
    <w:p w:rsidR="00774C4E" w:rsidRDefault="00774C4E" w:rsidP="004E3267">
      <w:pPr>
        <w:jc w:val="both"/>
        <w:rPr>
          <w:lang w:val="sr-Cyrl-CS"/>
        </w:rPr>
      </w:pPr>
    </w:p>
    <w:p w:rsidR="00774C4E" w:rsidRPr="006718F4" w:rsidRDefault="00774C4E" w:rsidP="004E3267">
      <w:pPr>
        <w:jc w:val="both"/>
        <w:rPr>
          <w:lang w:val="sr-Cyrl-CS"/>
        </w:rPr>
      </w:pPr>
      <w:r>
        <w:rPr>
          <w:lang w:val="sr-Cyrl-CS"/>
        </w:rPr>
        <w:lastRenderedPageBreak/>
        <w:t>Број корисника социјалне помоћи у општини Голубац је 644, односно 7,7% од укупног становништва</w:t>
      </w:r>
    </w:p>
    <w:p w:rsidR="00774C4E" w:rsidRDefault="00774C4E" w:rsidP="004E3267">
      <w:pPr>
        <w:jc w:val="both"/>
        <w:rPr>
          <w:b/>
          <w:bCs/>
          <w:lang w:val="sr-Cyrl-CS"/>
        </w:rPr>
      </w:pPr>
    </w:p>
    <w:p w:rsidR="00774C4E" w:rsidRPr="006718F4" w:rsidRDefault="00774C4E" w:rsidP="004E3267">
      <w:pPr>
        <w:jc w:val="both"/>
        <w:rPr>
          <w:b/>
          <w:bCs/>
          <w:lang w:val="sr-Cyrl-CS"/>
        </w:rPr>
      </w:pPr>
      <w:r w:rsidRPr="006718F4">
        <w:rPr>
          <w:b/>
          <w:bCs/>
          <w:lang w:val="sr-Cyrl-CS"/>
        </w:rPr>
        <w:t>Култура</w:t>
      </w:r>
    </w:p>
    <w:p w:rsidR="00774C4E" w:rsidRDefault="00774C4E" w:rsidP="004E3267">
      <w:pPr>
        <w:jc w:val="both"/>
        <w:rPr>
          <w:b/>
          <w:bCs/>
          <w:sz w:val="28"/>
          <w:szCs w:val="28"/>
          <w:lang w:val="sr-Cyrl-CS"/>
        </w:rPr>
      </w:pPr>
    </w:p>
    <w:p w:rsidR="00774C4E" w:rsidRPr="0031309F" w:rsidRDefault="00774C4E" w:rsidP="004E3267">
      <w:pPr>
        <w:jc w:val="both"/>
        <w:rPr>
          <w:lang w:val="sr-Cyrl-CS"/>
        </w:rPr>
      </w:pPr>
      <w:r w:rsidRPr="0031309F">
        <w:rPr>
          <w:lang w:val="sr-Cyrl-CS"/>
        </w:rPr>
        <w:t>Посеб</w:t>
      </w:r>
      <w:r>
        <w:rPr>
          <w:lang w:val="sr-Cyrl-CS"/>
        </w:rPr>
        <w:t>ан значај имају културни центар, у чијем саставу је биоскоп и Народна библиотека „Вељко Дугошевић“ која има 36.850 књига.У нашој општини постоји КУД „Браничево“ из Браничева и Ансамбл Народне библиотеке Голубац. Такође постоји и драмска секција која је у склопу Народне библиотеке. Културни центар у сарадњи са Народном библиотеком организује разне манифестације („Ноћ музеја“, разне концерте, радионице за децу, позоиришне представе, пројекције филмова).</w:t>
      </w:r>
    </w:p>
    <w:p w:rsidR="00774C4E" w:rsidRPr="0031309F" w:rsidRDefault="00774C4E" w:rsidP="004E3267">
      <w:pPr>
        <w:jc w:val="both"/>
        <w:rPr>
          <w:lang w:val="sr-Cyrl-CS"/>
        </w:rPr>
      </w:pPr>
    </w:p>
    <w:p w:rsidR="00774C4E" w:rsidRPr="006718F4" w:rsidRDefault="00774C4E" w:rsidP="004E3267">
      <w:pPr>
        <w:jc w:val="both"/>
        <w:rPr>
          <w:b/>
          <w:bCs/>
          <w:lang w:val="sr-Cyrl-CS"/>
        </w:rPr>
      </w:pPr>
      <w:r w:rsidRPr="006718F4">
        <w:rPr>
          <w:b/>
          <w:bCs/>
          <w:lang w:val="sr-Cyrl-CS"/>
        </w:rPr>
        <w:t>Удружења грађана</w:t>
      </w:r>
    </w:p>
    <w:p w:rsidR="00774C4E" w:rsidRDefault="00774C4E" w:rsidP="004E3267">
      <w:pPr>
        <w:jc w:val="both"/>
        <w:rPr>
          <w:b/>
          <w:bCs/>
          <w:i/>
          <w:iCs/>
          <w:lang w:val="sr-Cyrl-CS"/>
        </w:rPr>
      </w:pPr>
    </w:p>
    <w:p w:rsidR="00774C4E" w:rsidRPr="004E3267" w:rsidRDefault="00774C4E" w:rsidP="004E3267">
      <w:pPr>
        <w:jc w:val="both"/>
        <w:rPr>
          <w:lang w:val="sr-Cyrl-CS"/>
        </w:rPr>
      </w:pPr>
      <w:r>
        <w:rPr>
          <w:lang w:val="sr-Cyrl-CS"/>
        </w:rPr>
        <w:t>На територији општине Голубац постоје 24 удружења грађана:</w:t>
      </w:r>
    </w:p>
    <w:p w:rsidR="00774C4E" w:rsidRDefault="00774C4E" w:rsidP="004E3267">
      <w:pPr>
        <w:jc w:val="both"/>
        <w:rPr>
          <w:lang w:val="sr-Cyrl-CS"/>
        </w:rPr>
      </w:pPr>
      <w:r>
        <w:rPr>
          <w:lang w:val="sr-Cyrl-CS"/>
        </w:rPr>
        <w:t>КУД „Браничево“-Браничево, Црвени крст Голубац, Удружење пензионера општине Голубац, Организација младих „</w:t>
      </w:r>
      <w:r>
        <w:t>Cupae</w:t>
      </w:r>
      <w:r>
        <w:rPr>
          <w:lang w:val="sr-Cyrl-CS"/>
        </w:rPr>
        <w:t>“</w:t>
      </w:r>
      <w:r>
        <w:t>Golubac</w:t>
      </w:r>
      <w:r w:rsidRPr="00FC54C3">
        <w:rPr>
          <w:lang w:val="sr-Cyrl-CS"/>
        </w:rPr>
        <w:t xml:space="preserve">, Удружење виноградара и воћара Голубац, Удружење бораца НОР-а Голубац, </w:t>
      </w:r>
      <w:r>
        <w:rPr>
          <w:lang w:val="sr-Cyrl-CS"/>
        </w:rPr>
        <w:t>Опште удружење предузетника Голубац, Удружење говедара општине Голубац, Удружење пчелара општине Голубац, Црквена општина Голубац, Црквена општина Клење, Црквена општина Браничево, Црквена општина Миљевић, Савез учитељског друштва Велико Градиште, Голубарско друштво Голубац, Ловачко удружење „ПЕК“ Браничево, Ловачко удружење „КУНА“ Добра, Удружење одгајивача голубова Српских високолетача СРБ-481 „Нови савез“, Радио клуб „Браничево“, Удружење грађана „Цвет Дунава“ Винци, Удружење одгајивача голубова „Стари град Голубац“, Удружење пчелара „Голубачки град“ Голубац, Удружење за гајење, заштиту и лов дивљачи, Кинолошко друштво Голубац, Удружење грађана „ЕКОПЕК“.</w:t>
      </w:r>
    </w:p>
    <w:p w:rsidR="00774C4E" w:rsidRPr="00FC54C3" w:rsidRDefault="00774C4E" w:rsidP="004E3267">
      <w:pPr>
        <w:jc w:val="both"/>
        <w:rPr>
          <w:lang w:val="sr-Cyrl-CS"/>
        </w:rPr>
      </w:pPr>
    </w:p>
    <w:p w:rsidR="00774C4E" w:rsidRPr="006718F4" w:rsidRDefault="00774C4E" w:rsidP="004E3267">
      <w:pPr>
        <w:autoSpaceDE w:val="0"/>
        <w:autoSpaceDN w:val="0"/>
        <w:adjustRightInd w:val="0"/>
        <w:rPr>
          <w:b/>
          <w:lang w:val="ru-RU"/>
        </w:rPr>
      </w:pPr>
      <w:r w:rsidRPr="006718F4">
        <w:rPr>
          <w:b/>
          <w:lang w:val="ru-RU"/>
        </w:rPr>
        <w:t>Природни услови и животна средина</w:t>
      </w:r>
    </w:p>
    <w:p w:rsidR="00774C4E" w:rsidRPr="00FA7B97" w:rsidRDefault="00774C4E" w:rsidP="004E3267">
      <w:pPr>
        <w:autoSpaceDE w:val="0"/>
        <w:autoSpaceDN w:val="0"/>
        <w:adjustRightInd w:val="0"/>
        <w:rPr>
          <w:b/>
          <w:sz w:val="28"/>
          <w:szCs w:val="28"/>
          <w:lang w:val="ru-RU"/>
        </w:rPr>
      </w:pPr>
    </w:p>
    <w:p w:rsidR="00774C4E" w:rsidRDefault="00774C4E" w:rsidP="00312131">
      <w:pPr>
        <w:autoSpaceDE w:val="0"/>
        <w:autoSpaceDN w:val="0"/>
        <w:adjustRightInd w:val="0"/>
        <w:jc w:val="both"/>
        <w:rPr>
          <w:lang w:val="ru-RU"/>
        </w:rPr>
      </w:pPr>
      <w:r w:rsidRPr="00AE227F">
        <w:rPr>
          <w:lang w:val="ru-RU"/>
        </w:rPr>
        <w:t>Река Дунав</w:t>
      </w:r>
      <w:r w:rsidRPr="004E3267">
        <w:rPr>
          <w:lang w:val="ru-RU"/>
        </w:rPr>
        <w:t xml:space="preserve"> је кључни природни потенцијал Голупца и највећа компаративна предност општине, јер даје огромне могућности за развој туризма на води и у приобаљу. На територији општине Голубац налази се велелепна Голубачка клисура са стрмим стеновитим странама, до 300м висине изнад нивоа реке.Ђердапско језеро, једно од најдубљих у Европи, протеже се кроз четири клисуре и три котлине. Голубачка клисура и Љупковска котлина су на територији општине Голубац. Ширина језера код Голупца је 1.800м, а највећа дубина 48м.Голубац има и неколико река и потока који су непосреднепритоке Дунава: Туманска река, Брњичка река, Чезава, Добранска река и Кожица. Западнуграницу општине Голубац чини река Пек, а кроз град Голубац протичу Бродарички и Гробљански поток.</w:t>
      </w:r>
    </w:p>
    <w:p w:rsidR="00774C4E" w:rsidRDefault="00774C4E" w:rsidP="00AE227F">
      <w:pPr>
        <w:jc w:val="both"/>
        <w:rPr>
          <w:lang w:val="sr-Cyrl-CS"/>
        </w:rPr>
      </w:pPr>
    </w:p>
    <w:p w:rsidR="00774C4E" w:rsidRPr="00AE227F" w:rsidRDefault="00774C4E" w:rsidP="00AE227F">
      <w:pPr>
        <w:jc w:val="both"/>
        <w:rPr>
          <w:lang w:val="ru-RU"/>
        </w:rPr>
      </w:pPr>
      <w:r w:rsidRPr="00F11D0D">
        <w:rPr>
          <w:lang w:val="sr-Cyrl-CS"/>
        </w:rPr>
        <w:t>Национални парк „</w:t>
      </w:r>
      <w:r w:rsidRPr="00AE227F">
        <w:rPr>
          <w:lang w:val="ru-RU"/>
        </w:rPr>
        <w:t>Ђ</w:t>
      </w:r>
      <w:r w:rsidRPr="00F11D0D">
        <w:rPr>
          <w:lang w:val="sr-Cyrl-CS"/>
        </w:rPr>
        <w:t>ердап" заузима простор од укупно 63</w:t>
      </w:r>
      <w:r w:rsidRPr="00F11D0D">
        <w:rPr>
          <w:lang w:val="sr-Latn-CS"/>
        </w:rPr>
        <w:t>,</w:t>
      </w:r>
      <w:r w:rsidRPr="00F11D0D">
        <w:rPr>
          <w:lang w:val="sr-Cyrl-CS"/>
        </w:rPr>
        <w:t>608 хек</w:t>
      </w:r>
      <w:r w:rsidRPr="00AE227F">
        <w:rPr>
          <w:lang w:val="ru-RU"/>
        </w:rPr>
        <w:t>т</w:t>
      </w:r>
      <w:r w:rsidRPr="00F11D0D">
        <w:rPr>
          <w:spacing w:val="-2"/>
          <w:lang w:val="sr-Cyrl-CS"/>
        </w:rPr>
        <w:t xml:space="preserve">ара . Од те површине </w:t>
      </w:r>
      <w:r w:rsidRPr="00F11D0D">
        <w:rPr>
          <w:spacing w:val="1"/>
          <w:lang w:val="sr-Cyrl-CS"/>
        </w:rPr>
        <w:t>18</w:t>
      </w:r>
      <w:r w:rsidRPr="00F11D0D">
        <w:rPr>
          <w:spacing w:val="1"/>
          <w:lang w:val="sr-Latn-CS"/>
        </w:rPr>
        <w:t>,</w:t>
      </w:r>
      <w:r w:rsidRPr="00F11D0D">
        <w:rPr>
          <w:spacing w:val="1"/>
          <w:lang w:val="sr-Cyrl-CS"/>
        </w:rPr>
        <w:t>117 хектара, или 2</w:t>
      </w:r>
      <w:r w:rsidRPr="00F11D0D">
        <w:rPr>
          <w:spacing w:val="1"/>
          <w:lang w:val="sr-Latn-CS"/>
        </w:rPr>
        <w:t>9</w:t>
      </w:r>
      <w:r w:rsidRPr="00F11D0D">
        <w:rPr>
          <w:spacing w:val="1"/>
          <w:lang w:val="sr-Cyrl-CS"/>
        </w:rPr>
        <w:t xml:space="preserve">% је у оквиру општине Голубац </w:t>
      </w:r>
      <w:r w:rsidRPr="00F11D0D">
        <w:rPr>
          <w:i/>
          <w:iCs/>
          <w:spacing w:val="1"/>
          <w:lang w:val="sr-Cyrl-CS"/>
        </w:rPr>
        <w:t>(</w:t>
      </w:r>
      <w:r w:rsidRPr="00F11D0D">
        <w:rPr>
          <w:iCs/>
          <w:spacing w:val="1"/>
          <w:lang w:val="sr-Cyrl-CS"/>
        </w:rPr>
        <w:t>49%</w:t>
      </w:r>
      <w:r w:rsidRPr="00F11D0D">
        <w:rPr>
          <w:spacing w:val="1"/>
          <w:lang w:val="sr-Cyrl-CS"/>
        </w:rPr>
        <w:t xml:space="preserve">од њене </w:t>
      </w:r>
      <w:r w:rsidRPr="00F11D0D">
        <w:rPr>
          <w:spacing w:val="2"/>
          <w:lang w:val="sr-Cyrl-CS"/>
        </w:rPr>
        <w:t xml:space="preserve">укупне површине). </w:t>
      </w:r>
    </w:p>
    <w:p w:rsidR="00774C4E" w:rsidRPr="00F11D0D" w:rsidRDefault="00774C4E" w:rsidP="00AE227F">
      <w:pPr>
        <w:jc w:val="both"/>
        <w:rPr>
          <w:b/>
          <w:sz w:val="22"/>
          <w:szCs w:val="22"/>
          <w:lang w:val="sr-Cyrl-CS"/>
        </w:rPr>
      </w:pPr>
    </w:p>
    <w:p w:rsidR="00774C4E" w:rsidRPr="00556DDC" w:rsidRDefault="00774C4E" w:rsidP="00F859F3">
      <w:pPr>
        <w:rPr>
          <w:lang w:val="sr-Cyrl-CS"/>
        </w:rPr>
      </w:pPr>
      <w:r w:rsidRPr="00556DDC">
        <w:rPr>
          <w:lang w:val="sr-Cyrl-CS"/>
        </w:rPr>
        <w:t>У низијско-брдском делу општине, издвајају се следећи елементи рељефа:</w:t>
      </w:r>
    </w:p>
    <w:p w:rsidR="00774C4E" w:rsidRPr="00556DDC" w:rsidRDefault="00774C4E" w:rsidP="00F859F3">
      <w:pPr>
        <w:rPr>
          <w:lang w:val="sr-Cyrl-CS"/>
        </w:rPr>
      </w:pPr>
      <w:r w:rsidRPr="00556DDC">
        <w:rPr>
          <w:lang w:val="sr-Cyrl-CS"/>
        </w:rPr>
        <w:t>- алувијалне равни Пека и Дунава</w:t>
      </w:r>
      <w:r>
        <w:rPr>
          <w:lang w:val="sr-Cyrl-CS"/>
        </w:rPr>
        <w:t>,</w:t>
      </w:r>
    </w:p>
    <w:p w:rsidR="00774C4E" w:rsidRPr="00556DDC" w:rsidRDefault="00774C4E" w:rsidP="00F859F3">
      <w:pPr>
        <w:rPr>
          <w:lang w:val="sr-Cyrl-CS"/>
        </w:rPr>
      </w:pPr>
      <w:r w:rsidRPr="00556DDC">
        <w:rPr>
          <w:lang w:val="sr-Cyrl-CS"/>
        </w:rPr>
        <w:t>- ниска заравњења брда на развођу сливова Пека и Туманске реке</w:t>
      </w:r>
      <w:r>
        <w:rPr>
          <w:lang w:val="sr-Cyrl-CS"/>
        </w:rPr>
        <w:t>,</w:t>
      </w:r>
    </w:p>
    <w:p w:rsidR="00774C4E" w:rsidRPr="00556DDC" w:rsidRDefault="00774C4E" w:rsidP="00F859F3">
      <w:pPr>
        <w:rPr>
          <w:lang w:val="sr-Cyrl-CS"/>
        </w:rPr>
      </w:pPr>
      <w:r w:rsidRPr="00556DDC">
        <w:rPr>
          <w:lang w:val="sr-Cyrl-CS"/>
        </w:rPr>
        <w:t>- зона еолског рељефа јужног дела пожеженске пешчаре</w:t>
      </w:r>
      <w:r>
        <w:rPr>
          <w:lang w:val="sr-Cyrl-CS"/>
        </w:rPr>
        <w:t>,</w:t>
      </w:r>
    </w:p>
    <w:p w:rsidR="00774C4E" w:rsidRPr="00556DDC" w:rsidRDefault="00774C4E" w:rsidP="00F859F3">
      <w:pPr>
        <w:rPr>
          <w:lang w:val="sr-Cyrl-CS"/>
        </w:rPr>
      </w:pPr>
      <w:r w:rsidRPr="00556DDC">
        <w:rPr>
          <w:lang w:val="sr-Cyrl-CS"/>
        </w:rPr>
        <w:t>- благо заталасано дно Голубачко-Житковачке удолине са долинама средњег и доњег дела слива Туманске реке.</w:t>
      </w:r>
    </w:p>
    <w:p w:rsidR="00774C4E" w:rsidRDefault="00774C4E" w:rsidP="00F859F3">
      <w:pPr>
        <w:rPr>
          <w:lang w:val="sr-Cyrl-CS"/>
        </w:rPr>
      </w:pPr>
    </w:p>
    <w:p w:rsidR="00774C4E" w:rsidRDefault="00774C4E" w:rsidP="00F859F3">
      <w:pPr>
        <w:rPr>
          <w:lang w:val="sr-Cyrl-CS"/>
        </w:rPr>
      </w:pPr>
    </w:p>
    <w:p w:rsidR="00774C4E" w:rsidRDefault="00774C4E" w:rsidP="00F859F3">
      <w:pPr>
        <w:rPr>
          <w:lang w:val="sr-Cyrl-CS"/>
        </w:rPr>
      </w:pPr>
    </w:p>
    <w:p w:rsidR="00774C4E" w:rsidRPr="00556DDC" w:rsidRDefault="00774C4E" w:rsidP="00F859F3">
      <w:pPr>
        <w:rPr>
          <w:lang w:val="sr-Cyrl-CS"/>
        </w:rPr>
      </w:pPr>
      <w:r w:rsidRPr="00556DDC">
        <w:rPr>
          <w:lang w:val="sr-Cyrl-CS"/>
        </w:rPr>
        <w:lastRenderedPageBreak/>
        <w:t>У планинском делу општине издвајају се следећи елементи рељефа:</w:t>
      </w:r>
    </w:p>
    <w:p w:rsidR="00774C4E" w:rsidRPr="00556DDC" w:rsidRDefault="00774C4E" w:rsidP="00F859F3">
      <w:pPr>
        <w:rPr>
          <w:lang w:val="sr-Cyrl-CS"/>
        </w:rPr>
      </w:pPr>
      <w:r w:rsidRPr="00556DDC">
        <w:rPr>
          <w:lang w:val="sr-Cyrl-CS"/>
        </w:rPr>
        <w:t xml:space="preserve">- гребени и уске речне долине сливова Брњице, Добре, Кожице, Чезаве </w:t>
      </w:r>
      <w:r>
        <w:rPr>
          <w:lang w:val="sr-Cyrl-CS"/>
        </w:rPr>
        <w:t>и осталих десних притока Дунава,</w:t>
      </w:r>
    </w:p>
    <w:p w:rsidR="00774C4E" w:rsidRPr="00556DDC" w:rsidRDefault="00774C4E" w:rsidP="00F859F3">
      <w:pPr>
        <w:rPr>
          <w:lang w:val="sr-Cyrl-CS"/>
        </w:rPr>
      </w:pPr>
      <w:r w:rsidRPr="00556DDC">
        <w:rPr>
          <w:lang w:val="sr-Cyrl-CS"/>
        </w:rPr>
        <w:t>- крашки терени Дебелог брда и Великог Клокочара у сливу Туманске реке и клисуром Брњице</w:t>
      </w:r>
      <w:r>
        <w:rPr>
          <w:lang w:val="sr-Cyrl-CS"/>
        </w:rPr>
        <w:t>,</w:t>
      </w:r>
    </w:p>
    <w:p w:rsidR="00774C4E" w:rsidRPr="001F167F" w:rsidRDefault="00774C4E" w:rsidP="00F859F3">
      <w:pPr>
        <w:rPr>
          <w:lang w:val="ru-RU"/>
        </w:rPr>
      </w:pPr>
      <w:r w:rsidRPr="00556DDC">
        <w:rPr>
          <w:lang w:val="sr-Cyrl-CS"/>
        </w:rPr>
        <w:t>- узводни део Ђердапске клисуре.</w:t>
      </w:r>
    </w:p>
    <w:p w:rsidR="00774C4E" w:rsidRPr="001F167F" w:rsidRDefault="00774C4E" w:rsidP="00F859F3">
      <w:pPr>
        <w:rPr>
          <w:lang w:val="ru-RU"/>
        </w:rPr>
      </w:pPr>
    </w:p>
    <w:p w:rsidR="00774C4E" w:rsidRDefault="00774C4E" w:rsidP="00AE227F">
      <w:pPr>
        <w:jc w:val="both"/>
        <w:rPr>
          <w:lang w:val="sr-Cyrl-CS"/>
        </w:rPr>
      </w:pPr>
      <w:r w:rsidRPr="007B26FC">
        <w:rPr>
          <w:lang w:val="sr-Cyrl-CS"/>
        </w:rPr>
        <w:t>Иако располаже солидним рударско-геолошким потенцијалима, ове сировине су углавном неискоришћене у Голупцу. У значајним количинама експлоатише се само кречњак. Богатство флоре и фауне нуди велике могућности за развој ловног и риболовног туризма, као и узгој лековитог биља, што представља још од значајних компаративних предности Голупца.</w:t>
      </w:r>
    </w:p>
    <w:p w:rsidR="00774C4E" w:rsidRDefault="00774C4E" w:rsidP="00AE227F">
      <w:pPr>
        <w:jc w:val="both"/>
        <w:rPr>
          <w:lang w:val="sr-Cyrl-CS"/>
        </w:rPr>
      </w:pPr>
    </w:p>
    <w:p w:rsidR="00774C4E" w:rsidRDefault="00774C4E" w:rsidP="00921D77">
      <w:pPr>
        <w:jc w:val="both"/>
        <w:rPr>
          <w:lang w:val="sr-Cyrl-CS"/>
        </w:rPr>
      </w:pPr>
      <w:r w:rsidRPr="00665DA3">
        <w:rPr>
          <w:lang w:val="sr-Cyrl-CS"/>
        </w:rPr>
        <w:t xml:space="preserve">Строги природни резерват </w:t>
      </w:r>
      <w:r>
        <w:rPr>
          <w:lang w:val="sr-Cyrl-CS"/>
        </w:rPr>
        <w:t>Г</w:t>
      </w:r>
      <w:r w:rsidRPr="00665DA3">
        <w:rPr>
          <w:lang w:val="sr-Cyrl-CS"/>
        </w:rPr>
        <w:t xml:space="preserve">олубачки град на падинама непосредно изнад и око Голубачке тврђаве, на простору од 23 ха, чија је вредност у постојању веома ретких биљних заједница и врста: ниских и високих шибљака јоргована, грабића и јасена, фрагмената шума термофилних храстова и букових шума са орахом. </w:t>
      </w:r>
      <w:r w:rsidRPr="00921D77">
        <w:rPr>
          <w:lang w:val="ru-RU"/>
        </w:rPr>
        <w:t>С</w:t>
      </w:r>
      <w:r w:rsidRPr="00665DA3">
        <w:rPr>
          <w:lang w:val="sr-Cyrl-CS"/>
        </w:rPr>
        <w:t>троги природни резерват Б</w:t>
      </w:r>
      <w:r>
        <w:rPr>
          <w:lang w:val="sr-Cyrl-CS"/>
        </w:rPr>
        <w:t>ојана</w:t>
      </w:r>
      <w:r w:rsidRPr="00665DA3">
        <w:rPr>
          <w:lang w:val="sr-Cyrl-CS"/>
        </w:rPr>
        <w:t>, на простору од 27 ха, којим се штити јединствена аутохтона састојина као део заједнице реликтног типа букве и ораха и ретких реликтних врста мечје леске, црног јасена, грабића, маклена и др.</w:t>
      </w:r>
    </w:p>
    <w:p w:rsidR="00774C4E" w:rsidRPr="00921D77" w:rsidRDefault="00774C4E" w:rsidP="00921D77">
      <w:pPr>
        <w:jc w:val="both"/>
        <w:rPr>
          <w:lang w:val="ru-RU"/>
        </w:rPr>
      </w:pPr>
    </w:p>
    <w:p w:rsidR="00774C4E" w:rsidRDefault="00774C4E" w:rsidP="00921D77">
      <w:pPr>
        <w:jc w:val="both"/>
        <w:rPr>
          <w:lang w:val="sr-Cyrl-CS"/>
        </w:rPr>
      </w:pPr>
      <w:r w:rsidRPr="00921D77">
        <w:rPr>
          <w:lang w:val="ru-RU"/>
        </w:rPr>
        <w:t>С</w:t>
      </w:r>
      <w:r w:rsidRPr="00665DA3">
        <w:rPr>
          <w:lang w:val="sr-Cyrl-CS"/>
        </w:rPr>
        <w:t xml:space="preserve">троги природни резерват </w:t>
      </w:r>
      <w:r>
        <w:rPr>
          <w:lang w:val="sr-Cyrl-CS"/>
        </w:rPr>
        <w:t>Татарски вис</w:t>
      </w:r>
      <w:r w:rsidRPr="00665DA3">
        <w:rPr>
          <w:lang w:val="sr-Cyrl-CS"/>
        </w:rPr>
        <w:t>, у изворишном делу Леве реке, на простору од25 ха, чија је особеност у уочљивој повезаности вегетације и геолошке подлоге. Резерватом су обухваћена два међусобно оштро раздвојена геолошка супстрата: кристаласти шкриљци над којима се развила заједница храста китњака помешана са стаблима граба и кречњак над којима се развила састојина букве.</w:t>
      </w:r>
    </w:p>
    <w:p w:rsidR="00774C4E" w:rsidRPr="00665DA3" w:rsidRDefault="00774C4E" w:rsidP="00921D77">
      <w:pPr>
        <w:jc w:val="both"/>
        <w:rPr>
          <w:lang w:val="sr-Cyrl-CS"/>
        </w:rPr>
      </w:pPr>
    </w:p>
    <w:p w:rsidR="00774C4E" w:rsidRPr="00921D77" w:rsidRDefault="00774C4E" w:rsidP="00921D77">
      <w:pPr>
        <w:rPr>
          <w:lang w:val="ru-RU"/>
        </w:rPr>
      </w:pPr>
      <w:r w:rsidRPr="00921D77">
        <w:rPr>
          <w:lang w:val="ru-RU"/>
        </w:rPr>
        <w:t>С</w:t>
      </w:r>
      <w:r w:rsidRPr="00665DA3">
        <w:rPr>
          <w:lang w:val="sr-Cyrl-CS"/>
        </w:rPr>
        <w:t xml:space="preserve">троги природни резерват </w:t>
      </w:r>
      <w:r>
        <w:rPr>
          <w:lang w:val="sr-Cyrl-CS"/>
        </w:rPr>
        <w:t>Босман - Соколовац</w:t>
      </w:r>
      <w:r w:rsidRPr="00665DA3">
        <w:rPr>
          <w:lang w:val="sr-Cyrl-CS"/>
        </w:rPr>
        <w:t>, на простору од 281 ха, чија је вредност у постојању биљних заједница реликтног типа, заједница ниских шума и шибљака, реликтних заједница мешовитог састава и осиромашене заједнице букве и мечје леске.</w:t>
      </w:r>
    </w:p>
    <w:p w:rsidR="00774C4E" w:rsidRDefault="00774C4E" w:rsidP="00AE227F">
      <w:pPr>
        <w:jc w:val="both"/>
        <w:rPr>
          <w:lang w:val="sr-Cyrl-CS"/>
        </w:rPr>
      </w:pPr>
    </w:p>
    <w:p w:rsidR="00774C4E" w:rsidRPr="00AE227F" w:rsidRDefault="00774C4E" w:rsidP="004E3267">
      <w:pPr>
        <w:autoSpaceDE w:val="0"/>
        <w:autoSpaceDN w:val="0"/>
        <w:adjustRightInd w:val="0"/>
        <w:rPr>
          <w:lang w:val="sr-Cyrl-CS"/>
        </w:rPr>
      </w:pPr>
    </w:p>
    <w:p w:rsidR="00774C4E" w:rsidRPr="00947EDB" w:rsidRDefault="00774C4E" w:rsidP="004E3267">
      <w:pPr>
        <w:ind w:right="6"/>
        <w:rPr>
          <w:rStyle w:val="Emphasis"/>
          <w:b/>
          <w:bCs/>
          <w:i w:val="0"/>
          <w:lang w:val="sr-Cyrl-CS"/>
        </w:rPr>
      </w:pPr>
      <w:r w:rsidRPr="00947EDB">
        <w:rPr>
          <w:rStyle w:val="Emphasis"/>
          <w:b/>
          <w:bCs/>
          <w:i w:val="0"/>
          <w:lang w:val="sr-Cyrl-CS"/>
        </w:rPr>
        <w:t>Пољопривреда, шуме  и сточарство</w:t>
      </w:r>
    </w:p>
    <w:p w:rsidR="00774C4E" w:rsidRPr="00947EDB" w:rsidRDefault="00774C4E" w:rsidP="004E3267">
      <w:pPr>
        <w:ind w:right="6"/>
        <w:rPr>
          <w:rStyle w:val="Emphasis"/>
          <w:b/>
          <w:bCs/>
          <w:i w:val="0"/>
          <w:sz w:val="28"/>
          <w:szCs w:val="28"/>
          <w:lang w:val="sr-Cyrl-CS"/>
        </w:rPr>
      </w:pPr>
    </w:p>
    <w:p w:rsidR="00774C4E" w:rsidRPr="00947EDB" w:rsidRDefault="00774C4E" w:rsidP="00921D77">
      <w:pPr>
        <w:jc w:val="both"/>
        <w:rPr>
          <w:lang w:val="sr-Cyrl-CS"/>
        </w:rPr>
      </w:pPr>
      <w:r w:rsidRPr="00947EDB">
        <w:rPr>
          <w:lang w:val="sr-Cyrl-CS"/>
        </w:rPr>
        <w:t xml:space="preserve">Од укупне површине општине Голубац, пољопривредне земљиште заузима 40 % односно  14.445 ха – (државно пољопривредно земљиште је на 1.114 хектара односно само 8 % од укупног пољопривредног земљишта). </w:t>
      </w:r>
    </w:p>
    <w:p w:rsidR="00774C4E" w:rsidRPr="00947EDB" w:rsidRDefault="00774C4E" w:rsidP="00921D77">
      <w:pPr>
        <w:jc w:val="both"/>
        <w:rPr>
          <w:lang w:val="sr-Cyrl-CS"/>
        </w:rPr>
      </w:pPr>
    </w:p>
    <w:p w:rsidR="00774C4E" w:rsidRDefault="00774C4E" w:rsidP="00921D77">
      <w:pPr>
        <w:jc w:val="both"/>
        <w:rPr>
          <w:lang w:val="ru-RU"/>
        </w:rPr>
      </w:pPr>
      <w:r w:rsidRPr="00921D77">
        <w:rPr>
          <w:lang w:val="ru-RU"/>
        </w:rPr>
        <w:t>Коришћено пољопривредно земљиште по резултатима пописа из 2012. године заузима укупну површину од 6.416 хектара односно 44 % од укупног пољопривредног земљишта. Од укупног коришћеног земљишта највећи део је под ораницама 4.436 хектара, под ливадама и пашњацима се налази 1.698 хектара, под воћњацима 179 хектара и под виноградима 65 хектара. Некоришћеног пољопривредног земљишта  је сваке године све више, због изражене депопулације становништва (по последњем попису има га 1.125 хектара).</w:t>
      </w:r>
    </w:p>
    <w:p w:rsidR="00774C4E" w:rsidRPr="00921D77" w:rsidRDefault="00774C4E" w:rsidP="00921D77">
      <w:pPr>
        <w:jc w:val="both"/>
        <w:rPr>
          <w:lang w:val="ru-RU"/>
        </w:rPr>
      </w:pPr>
    </w:p>
    <w:p w:rsidR="00774C4E" w:rsidRDefault="00774C4E" w:rsidP="00921D77">
      <w:pPr>
        <w:jc w:val="both"/>
        <w:rPr>
          <w:lang w:val="ru-RU"/>
        </w:rPr>
      </w:pPr>
      <w:r w:rsidRPr="00921D77">
        <w:rPr>
          <w:lang w:val="ru-RU"/>
        </w:rPr>
        <w:t>Зоне повољне за развој пољопривреде обухватају само око 25 % укупне површине и ови терени углавном се налазе на контактном делу низијске и брдско планинске области (за пољопривредну производњу најповољније велико подручје у низијско-брдском делу општине Голубац: дно Голубачко-Житковичке удолине, алувијална раван Пека, заталасно побрђе јужно од Бикиња и мањи део алувијалне равни Дунава северно од Винаца). У категорију мање повољни терени за развој пољопривреде спадају земљишта у источном делу општине, која нису повољна за развој ратарства, већ само за сточарство и пешчара у северозападном делу, која би уз велика инвестициона улагања могла бити повољна за виноградарство. Ово земљиште обухвата 75.2 км</w:t>
      </w:r>
      <w:r w:rsidRPr="00921D77">
        <w:rPr>
          <w:vertAlign w:val="superscript"/>
          <w:lang w:val="ru-RU"/>
        </w:rPr>
        <w:t>2</w:t>
      </w:r>
      <w:r w:rsidRPr="00921D77">
        <w:rPr>
          <w:lang w:val="ru-RU"/>
        </w:rPr>
        <w:t xml:space="preserve"> </w:t>
      </w:r>
      <w:r w:rsidRPr="00921D77">
        <w:rPr>
          <w:lang w:val="ru-RU"/>
        </w:rPr>
        <w:lastRenderedPageBreak/>
        <w:t>или 20.4% укупне површине општине. Највећи део општине припада категорији неповољног земљишта за развој пољпривреде, чак 171.6 км</w:t>
      </w:r>
      <w:r w:rsidRPr="00921D77">
        <w:rPr>
          <w:vertAlign w:val="superscript"/>
          <w:lang w:val="ru-RU"/>
        </w:rPr>
        <w:t>2</w:t>
      </w:r>
      <w:r w:rsidRPr="00921D77">
        <w:rPr>
          <w:lang w:val="ru-RU"/>
        </w:rPr>
        <w:t xml:space="preserve"> или 46.7% од укупне територије. То су терени у источном, планинском делу општине.</w:t>
      </w:r>
    </w:p>
    <w:p w:rsidR="00774C4E" w:rsidRPr="00921D77" w:rsidRDefault="00774C4E" w:rsidP="00921D77">
      <w:pPr>
        <w:rPr>
          <w:lang w:val="ru-RU"/>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7"/>
        <w:gridCol w:w="1255"/>
        <w:gridCol w:w="1505"/>
        <w:gridCol w:w="1723"/>
        <w:gridCol w:w="1249"/>
        <w:gridCol w:w="1623"/>
        <w:gridCol w:w="1238"/>
      </w:tblGrid>
      <w:tr w:rsidR="00774C4E" w:rsidRPr="00947EDB" w:rsidTr="006718F4">
        <w:trPr>
          <w:jc w:val="center"/>
        </w:trPr>
        <w:tc>
          <w:tcPr>
            <w:tcW w:w="0" w:type="auto"/>
            <w:gridSpan w:val="7"/>
            <w:shd w:val="clear" w:color="auto" w:fill="00FFFF"/>
          </w:tcPr>
          <w:p w:rsidR="00774C4E" w:rsidRPr="00947EDB" w:rsidRDefault="00774C4E" w:rsidP="00534FA8">
            <w:pPr>
              <w:rPr>
                <w:b/>
                <w:lang w:val="ru-RU"/>
              </w:rPr>
            </w:pPr>
            <w:r w:rsidRPr="00844A66">
              <w:rPr>
                <w:b/>
                <w:lang w:val="ru-RU"/>
              </w:rPr>
              <w:t>Структура пољопривредног земљишта по културама у општини Голубац у хектарима</w:t>
            </w:r>
          </w:p>
        </w:tc>
      </w:tr>
      <w:tr w:rsidR="00774C4E" w:rsidRPr="00844A66" w:rsidTr="006718F4">
        <w:trPr>
          <w:jc w:val="center"/>
        </w:trPr>
        <w:tc>
          <w:tcPr>
            <w:tcW w:w="0" w:type="auto"/>
          </w:tcPr>
          <w:p w:rsidR="00774C4E" w:rsidRPr="00844A66" w:rsidRDefault="00774C4E" w:rsidP="00534FA8">
            <w:pPr>
              <w:rPr>
                <w:b/>
              </w:rPr>
            </w:pPr>
            <w:r w:rsidRPr="00844A66">
              <w:rPr>
                <w:b/>
              </w:rPr>
              <w:t>Њиве</w:t>
            </w:r>
          </w:p>
        </w:tc>
        <w:tc>
          <w:tcPr>
            <w:tcW w:w="0" w:type="auto"/>
          </w:tcPr>
          <w:p w:rsidR="00774C4E" w:rsidRPr="00844A66" w:rsidRDefault="00774C4E" w:rsidP="00534FA8">
            <w:pPr>
              <w:rPr>
                <w:b/>
              </w:rPr>
            </w:pPr>
            <w:r w:rsidRPr="00844A66">
              <w:rPr>
                <w:b/>
              </w:rPr>
              <w:t>Вртови</w:t>
            </w:r>
          </w:p>
        </w:tc>
        <w:tc>
          <w:tcPr>
            <w:tcW w:w="0" w:type="auto"/>
          </w:tcPr>
          <w:p w:rsidR="00774C4E" w:rsidRPr="00844A66" w:rsidRDefault="00774C4E" w:rsidP="00534FA8">
            <w:pPr>
              <w:rPr>
                <w:b/>
              </w:rPr>
            </w:pPr>
            <w:r w:rsidRPr="00844A66">
              <w:rPr>
                <w:b/>
              </w:rPr>
              <w:t>Воћњаци</w:t>
            </w:r>
          </w:p>
        </w:tc>
        <w:tc>
          <w:tcPr>
            <w:tcW w:w="0" w:type="auto"/>
          </w:tcPr>
          <w:p w:rsidR="00774C4E" w:rsidRPr="00844A66" w:rsidRDefault="00774C4E" w:rsidP="00534FA8">
            <w:pPr>
              <w:rPr>
                <w:b/>
              </w:rPr>
            </w:pPr>
            <w:r w:rsidRPr="00844A66">
              <w:rPr>
                <w:b/>
              </w:rPr>
              <w:t>Виногради</w:t>
            </w:r>
          </w:p>
        </w:tc>
        <w:tc>
          <w:tcPr>
            <w:tcW w:w="0" w:type="auto"/>
          </w:tcPr>
          <w:p w:rsidR="00774C4E" w:rsidRPr="00844A66" w:rsidRDefault="00774C4E" w:rsidP="00534FA8">
            <w:pPr>
              <w:rPr>
                <w:b/>
              </w:rPr>
            </w:pPr>
            <w:r w:rsidRPr="00844A66">
              <w:rPr>
                <w:b/>
              </w:rPr>
              <w:t>Ливаде</w:t>
            </w:r>
          </w:p>
        </w:tc>
        <w:tc>
          <w:tcPr>
            <w:tcW w:w="0" w:type="auto"/>
          </w:tcPr>
          <w:p w:rsidR="00774C4E" w:rsidRPr="00844A66" w:rsidRDefault="00774C4E" w:rsidP="00534FA8">
            <w:pPr>
              <w:rPr>
                <w:b/>
              </w:rPr>
            </w:pPr>
            <w:r w:rsidRPr="00844A66">
              <w:rPr>
                <w:b/>
              </w:rPr>
              <w:t>Пашњаци</w:t>
            </w:r>
          </w:p>
        </w:tc>
        <w:tc>
          <w:tcPr>
            <w:tcW w:w="0" w:type="auto"/>
          </w:tcPr>
          <w:p w:rsidR="00774C4E" w:rsidRPr="00844A66" w:rsidRDefault="00774C4E" w:rsidP="00534FA8">
            <w:pPr>
              <w:rPr>
                <w:b/>
              </w:rPr>
            </w:pPr>
            <w:r w:rsidRPr="00844A66">
              <w:rPr>
                <w:b/>
              </w:rPr>
              <w:t>Остало</w:t>
            </w:r>
          </w:p>
        </w:tc>
      </w:tr>
      <w:tr w:rsidR="00774C4E" w:rsidRPr="00706A9B" w:rsidTr="006718F4">
        <w:trPr>
          <w:jc w:val="center"/>
        </w:trPr>
        <w:tc>
          <w:tcPr>
            <w:tcW w:w="0" w:type="auto"/>
          </w:tcPr>
          <w:p w:rsidR="00774C4E" w:rsidRPr="00706A9B" w:rsidRDefault="00774C4E" w:rsidP="00534FA8">
            <w:r w:rsidRPr="00706A9B">
              <w:t>8742</w:t>
            </w:r>
          </w:p>
        </w:tc>
        <w:tc>
          <w:tcPr>
            <w:tcW w:w="0" w:type="auto"/>
          </w:tcPr>
          <w:p w:rsidR="00774C4E" w:rsidRPr="00706A9B" w:rsidRDefault="00774C4E" w:rsidP="00534FA8">
            <w:r w:rsidRPr="00706A9B">
              <w:t>42</w:t>
            </w:r>
          </w:p>
        </w:tc>
        <w:tc>
          <w:tcPr>
            <w:tcW w:w="0" w:type="auto"/>
          </w:tcPr>
          <w:p w:rsidR="00774C4E" w:rsidRPr="00706A9B" w:rsidRDefault="00774C4E" w:rsidP="00534FA8">
            <w:r w:rsidRPr="00706A9B">
              <w:t>704</w:t>
            </w:r>
          </w:p>
        </w:tc>
        <w:tc>
          <w:tcPr>
            <w:tcW w:w="0" w:type="auto"/>
          </w:tcPr>
          <w:p w:rsidR="00774C4E" w:rsidRPr="00706A9B" w:rsidRDefault="00774C4E" w:rsidP="00534FA8">
            <w:r w:rsidRPr="00706A9B">
              <w:t>258</w:t>
            </w:r>
          </w:p>
        </w:tc>
        <w:tc>
          <w:tcPr>
            <w:tcW w:w="0" w:type="auto"/>
          </w:tcPr>
          <w:p w:rsidR="00774C4E" w:rsidRPr="00706A9B" w:rsidRDefault="00774C4E" w:rsidP="00534FA8">
            <w:r w:rsidRPr="00706A9B">
              <w:t>2307</w:t>
            </w:r>
          </w:p>
        </w:tc>
        <w:tc>
          <w:tcPr>
            <w:tcW w:w="0" w:type="auto"/>
          </w:tcPr>
          <w:p w:rsidR="00774C4E" w:rsidRPr="00706A9B" w:rsidRDefault="00774C4E" w:rsidP="00534FA8">
            <w:r w:rsidRPr="00706A9B">
              <w:t>2285</w:t>
            </w:r>
          </w:p>
        </w:tc>
        <w:tc>
          <w:tcPr>
            <w:tcW w:w="0" w:type="auto"/>
          </w:tcPr>
          <w:p w:rsidR="00774C4E" w:rsidRPr="00706A9B" w:rsidRDefault="00774C4E" w:rsidP="00534FA8">
            <w:r w:rsidRPr="00706A9B">
              <w:t>102</w:t>
            </w:r>
          </w:p>
        </w:tc>
      </w:tr>
      <w:tr w:rsidR="00774C4E" w:rsidRPr="00706A9B" w:rsidTr="006718F4">
        <w:trPr>
          <w:jc w:val="center"/>
        </w:trPr>
        <w:tc>
          <w:tcPr>
            <w:tcW w:w="0" w:type="auto"/>
          </w:tcPr>
          <w:p w:rsidR="00774C4E" w:rsidRPr="00706A9B" w:rsidRDefault="00774C4E" w:rsidP="00534FA8">
            <w:r w:rsidRPr="00706A9B">
              <w:t>61%</w:t>
            </w:r>
          </w:p>
        </w:tc>
        <w:tc>
          <w:tcPr>
            <w:tcW w:w="0" w:type="auto"/>
          </w:tcPr>
          <w:p w:rsidR="00774C4E" w:rsidRPr="00706A9B" w:rsidRDefault="00774C4E" w:rsidP="00534FA8">
            <w:r w:rsidRPr="00706A9B">
              <w:t>0</w:t>
            </w:r>
          </w:p>
        </w:tc>
        <w:tc>
          <w:tcPr>
            <w:tcW w:w="0" w:type="auto"/>
          </w:tcPr>
          <w:p w:rsidR="00774C4E" w:rsidRPr="00706A9B" w:rsidRDefault="00774C4E" w:rsidP="00534FA8">
            <w:r w:rsidRPr="00706A9B">
              <w:t>5%</w:t>
            </w:r>
          </w:p>
        </w:tc>
        <w:tc>
          <w:tcPr>
            <w:tcW w:w="0" w:type="auto"/>
          </w:tcPr>
          <w:p w:rsidR="00774C4E" w:rsidRPr="00706A9B" w:rsidRDefault="00774C4E" w:rsidP="00534FA8">
            <w:r w:rsidRPr="00706A9B">
              <w:t>2%</w:t>
            </w:r>
          </w:p>
        </w:tc>
        <w:tc>
          <w:tcPr>
            <w:tcW w:w="0" w:type="auto"/>
          </w:tcPr>
          <w:p w:rsidR="00774C4E" w:rsidRPr="00706A9B" w:rsidRDefault="00774C4E" w:rsidP="00534FA8">
            <w:r w:rsidRPr="00706A9B">
              <w:t>16%</w:t>
            </w:r>
          </w:p>
        </w:tc>
        <w:tc>
          <w:tcPr>
            <w:tcW w:w="0" w:type="auto"/>
          </w:tcPr>
          <w:p w:rsidR="00774C4E" w:rsidRPr="00706A9B" w:rsidRDefault="00774C4E" w:rsidP="00534FA8">
            <w:r w:rsidRPr="00706A9B">
              <w:t>16%</w:t>
            </w:r>
          </w:p>
        </w:tc>
        <w:tc>
          <w:tcPr>
            <w:tcW w:w="0" w:type="auto"/>
          </w:tcPr>
          <w:p w:rsidR="00774C4E" w:rsidRPr="00706A9B" w:rsidRDefault="00774C4E" w:rsidP="00534FA8">
            <w:r w:rsidRPr="00706A9B">
              <w:t>1%</w:t>
            </w:r>
          </w:p>
        </w:tc>
      </w:tr>
    </w:tbl>
    <w:p w:rsidR="00774C4E" w:rsidRDefault="00774C4E" w:rsidP="00CF5488">
      <w:pPr>
        <w:jc w:val="center"/>
        <w:rPr>
          <w:lang w:val="sr-Cyrl-CS"/>
        </w:rPr>
      </w:pPr>
    </w:p>
    <w:p w:rsidR="00774C4E" w:rsidRPr="00CF5488" w:rsidRDefault="00774C4E" w:rsidP="00CF5488">
      <w:pPr>
        <w:jc w:val="center"/>
        <w:rPr>
          <w:i/>
          <w:lang w:val="sr-Cyrl-CS"/>
        </w:rPr>
      </w:pPr>
      <w:r w:rsidRPr="00CF5488">
        <w:rPr>
          <w:i/>
          <w:lang w:val="sr-Cyrl-CS"/>
        </w:rPr>
        <w:t xml:space="preserve">Табела 6: </w:t>
      </w:r>
      <w:r w:rsidRPr="00CF5488">
        <w:rPr>
          <w:i/>
          <w:lang w:val="ru-RU"/>
        </w:rPr>
        <w:t>Структура пољопривредног земљишта по културама</w:t>
      </w:r>
    </w:p>
    <w:p w:rsidR="00774C4E" w:rsidRDefault="00774C4E" w:rsidP="00921D77">
      <w:pPr>
        <w:rPr>
          <w:lang w:val="ru-RU"/>
        </w:rPr>
      </w:pPr>
    </w:p>
    <w:p w:rsidR="00774C4E" w:rsidRPr="00921D77" w:rsidRDefault="00774C4E" w:rsidP="00921D77">
      <w:pPr>
        <w:rPr>
          <w:lang w:val="ru-RU"/>
        </w:rPr>
      </w:pPr>
    </w:p>
    <w:tbl>
      <w:tblPr>
        <w:tblW w:w="0" w:type="auto"/>
        <w:jc w:val="center"/>
        <w:tblInd w:w="16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2604"/>
        <w:gridCol w:w="690"/>
        <w:gridCol w:w="690"/>
        <w:gridCol w:w="790"/>
        <w:gridCol w:w="790"/>
        <w:gridCol w:w="790"/>
        <w:gridCol w:w="790"/>
        <w:gridCol w:w="790"/>
        <w:gridCol w:w="690"/>
      </w:tblGrid>
      <w:tr w:rsidR="00774C4E" w:rsidRPr="00947EDB" w:rsidTr="00312131">
        <w:trPr>
          <w:trHeight w:val="255"/>
          <w:jc w:val="center"/>
        </w:trPr>
        <w:tc>
          <w:tcPr>
            <w:tcW w:w="8624" w:type="dxa"/>
            <w:gridSpan w:val="9"/>
            <w:shd w:val="clear" w:color="auto" w:fill="00FFFF"/>
            <w:vAlign w:val="center"/>
          </w:tcPr>
          <w:p w:rsidR="00774C4E" w:rsidRPr="00947EDB" w:rsidRDefault="00774C4E" w:rsidP="00534FA8">
            <w:pPr>
              <w:rPr>
                <w:b/>
                <w:sz w:val="20"/>
                <w:szCs w:val="20"/>
                <w:lang w:val="ru-RU"/>
              </w:rPr>
            </w:pPr>
            <w:r w:rsidRPr="00312131">
              <w:rPr>
                <w:b/>
                <w:sz w:val="20"/>
                <w:szCs w:val="20"/>
                <w:lang w:val="ru-RU"/>
              </w:rPr>
              <w:t>Структура пољопривредног земљишта по културама у општини Голубац у хектарима / класа</w:t>
            </w:r>
          </w:p>
        </w:tc>
      </w:tr>
      <w:tr w:rsidR="00774C4E" w:rsidRPr="00312131" w:rsidTr="00312131">
        <w:trPr>
          <w:trHeight w:val="255"/>
          <w:jc w:val="center"/>
        </w:trPr>
        <w:tc>
          <w:tcPr>
            <w:tcW w:w="2604" w:type="dxa"/>
            <w:vMerge w:val="restart"/>
            <w:vAlign w:val="center"/>
          </w:tcPr>
          <w:p w:rsidR="00774C4E" w:rsidRPr="00312131" w:rsidRDefault="00774C4E" w:rsidP="00534FA8">
            <w:pPr>
              <w:rPr>
                <w:b/>
                <w:sz w:val="20"/>
                <w:szCs w:val="20"/>
              </w:rPr>
            </w:pPr>
            <w:r w:rsidRPr="00312131">
              <w:rPr>
                <w:b/>
                <w:sz w:val="20"/>
                <w:szCs w:val="20"/>
              </w:rPr>
              <w:t>Култура</w:t>
            </w:r>
          </w:p>
        </w:tc>
        <w:tc>
          <w:tcPr>
            <w:tcW w:w="0" w:type="auto"/>
            <w:gridSpan w:val="8"/>
            <w:vAlign w:val="center"/>
          </w:tcPr>
          <w:p w:rsidR="00774C4E" w:rsidRPr="00312131" w:rsidRDefault="00774C4E" w:rsidP="00534FA8">
            <w:pPr>
              <w:rPr>
                <w:sz w:val="20"/>
                <w:szCs w:val="20"/>
              </w:rPr>
            </w:pPr>
            <w:r w:rsidRPr="00312131">
              <w:rPr>
                <w:sz w:val="20"/>
                <w:szCs w:val="20"/>
              </w:rPr>
              <w:t>Класа</w:t>
            </w:r>
          </w:p>
        </w:tc>
      </w:tr>
      <w:tr w:rsidR="00774C4E" w:rsidRPr="00312131" w:rsidTr="00312131">
        <w:trPr>
          <w:trHeight w:val="270"/>
          <w:jc w:val="center"/>
        </w:trPr>
        <w:tc>
          <w:tcPr>
            <w:tcW w:w="2604" w:type="dxa"/>
            <w:vMerge/>
            <w:vAlign w:val="center"/>
          </w:tcPr>
          <w:p w:rsidR="00774C4E" w:rsidRPr="00312131" w:rsidRDefault="00774C4E" w:rsidP="00534FA8">
            <w:pPr>
              <w:rPr>
                <w:b/>
                <w:sz w:val="20"/>
                <w:szCs w:val="20"/>
              </w:rPr>
            </w:pPr>
          </w:p>
        </w:tc>
        <w:tc>
          <w:tcPr>
            <w:tcW w:w="0" w:type="auto"/>
            <w:vAlign w:val="center"/>
          </w:tcPr>
          <w:p w:rsidR="00774C4E" w:rsidRPr="00312131" w:rsidRDefault="00774C4E" w:rsidP="00534FA8">
            <w:pPr>
              <w:rPr>
                <w:sz w:val="20"/>
                <w:szCs w:val="20"/>
              </w:rPr>
            </w:pPr>
            <w:r w:rsidRPr="00312131">
              <w:rPr>
                <w:sz w:val="20"/>
                <w:szCs w:val="20"/>
              </w:rPr>
              <w:t>I</w:t>
            </w:r>
          </w:p>
        </w:tc>
        <w:tc>
          <w:tcPr>
            <w:tcW w:w="0" w:type="auto"/>
            <w:vAlign w:val="center"/>
          </w:tcPr>
          <w:p w:rsidR="00774C4E" w:rsidRPr="00312131" w:rsidRDefault="00774C4E" w:rsidP="00534FA8">
            <w:pPr>
              <w:rPr>
                <w:sz w:val="20"/>
                <w:szCs w:val="20"/>
              </w:rPr>
            </w:pPr>
            <w:r w:rsidRPr="00312131">
              <w:rPr>
                <w:sz w:val="20"/>
                <w:szCs w:val="20"/>
              </w:rPr>
              <w:t>II</w:t>
            </w:r>
          </w:p>
        </w:tc>
        <w:tc>
          <w:tcPr>
            <w:tcW w:w="0" w:type="auto"/>
            <w:vAlign w:val="center"/>
          </w:tcPr>
          <w:p w:rsidR="00774C4E" w:rsidRPr="00312131" w:rsidRDefault="00774C4E" w:rsidP="00534FA8">
            <w:pPr>
              <w:rPr>
                <w:sz w:val="20"/>
                <w:szCs w:val="20"/>
              </w:rPr>
            </w:pPr>
            <w:r w:rsidRPr="00312131">
              <w:rPr>
                <w:sz w:val="20"/>
                <w:szCs w:val="20"/>
              </w:rPr>
              <w:t>III</w:t>
            </w:r>
          </w:p>
        </w:tc>
        <w:tc>
          <w:tcPr>
            <w:tcW w:w="0" w:type="auto"/>
            <w:vAlign w:val="center"/>
          </w:tcPr>
          <w:p w:rsidR="00774C4E" w:rsidRPr="00312131" w:rsidRDefault="00774C4E" w:rsidP="00534FA8">
            <w:pPr>
              <w:rPr>
                <w:sz w:val="20"/>
                <w:szCs w:val="20"/>
              </w:rPr>
            </w:pPr>
            <w:r w:rsidRPr="00312131">
              <w:rPr>
                <w:sz w:val="20"/>
                <w:szCs w:val="20"/>
              </w:rPr>
              <w:t>IV</w:t>
            </w:r>
          </w:p>
        </w:tc>
        <w:tc>
          <w:tcPr>
            <w:tcW w:w="0" w:type="auto"/>
            <w:vAlign w:val="center"/>
          </w:tcPr>
          <w:p w:rsidR="00774C4E" w:rsidRPr="00312131" w:rsidRDefault="00774C4E" w:rsidP="00534FA8">
            <w:pPr>
              <w:rPr>
                <w:sz w:val="20"/>
                <w:szCs w:val="20"/>
              </w:rPr>
            </w:pPr>
            <w:r w:rsidRPr="00312131">
              <w:rPr>
                <w:sz w:val="20"/>
                <w:szCs w:val="20"/>
              </w:rPr>
              <w:t>V</w:t>
            </w:r>
          </w:p>
        </w:tc>
        <w:tc>
          <w:tcPr>
            <w:tcW w:w="0" w:type="auto"/>
            <w:vAlign w:val="center"/>
          </w:tcPr>
          <w:p w:rsidR="00774C4E" w:rsidRPr="00312131" w:rsidRDefault="00774C4E" w:rsidP="00534FA8">
            <w:pPr>
              <w:rPr>
                <w:sz w:val="20"/>
                <w:szCs w:val="20"/>
              </w:rPr>
            </w:pPr>
            <w:r w:rsidRPr="00312131">
              <w:rPr>
                <w:sz w:val="20"/>
                <w:szCs w:val="20"/>
              </w:rPr>
              <w:t>VI</w:t>
            </w:r>
          </w:p>
        </w:tc>
        <w:tc>
          <w:tcPr>
            <w:tcW w:w="0" w:type="auto"/>
            <w:vAlign w:val="center"/>
          </w:tcPr>
          <w:p w:rsidR="00774C4E" w:rsidRPr="00312131" w:rsidRDefault="00774C4E" w:rsidP="00534FA8">
            <w:pPr>
              <w:rPr>
                <w:sz w:val="20"/>
                <w:szCs w:val="20"/>
              </w:rPr>
            </w:pPr>
            <w:r w:rsidRPr="00312131">
              <w:rPr>
                <w:sz w:val="20"/>
                <w:szCs w:val="20"/>
              </w:rPr>
              <w:t>VII</w:t>
            </w:r>
          </w:p>
        </w:tc>
        <w:tc>
          <w:tcPr>
            <w:tcW w:w="0" w:type="auto"/>
            <w:vAlign w:val="center"/>
          </w:tcPr>
          <w:p w:rsidR="00774C4E" w:rsidRPr="00312131" w:rsidRDefault="00774C4E" w:rsidP="00534FA8">
            <w:pPr>
              <w:rPr>
                <w:sz w:val="20"/>
                <w:szCs w:val="20"/>
              </w:rPr>
            </w:pPr>
            <w:r w:rsidRPr="00312131">
              <w:rPr>
                <w:sz w:val="20"/>
                <w:szCs w:val="20"/>
              </w:rPr>
              <w:t>VIII</w:t>
            </w:r>
          </w:p>
        </w:tc>
      </w:tr>
      <w:tr w:rsidR="00774C4E" w:rsidRPr="00312131" w:rsidTr="00312131">
        <w:trPr>
          <w:trHeight w:val="315"/>
          <w:jc w:val="center"/>
        </w:trPr>
        <w:tc>
          <w:tcPr>
            <w:tcW w:w="2604" w:type="dxa"/>
            <w:vAlign w:val="bottom"/>
          </w:tcPr>
          <w:p w:rsidR="00774C4E" w:rsidRPr="00312131" w:rsidRDefault="00774C4E" w:rsidP="00534FA8">
            <w:pPr>
              <w:rPr>
                <w:b/>
                <w:sz w:val="20"/>
                <w:szCs w:val="20"/>
              </w:rPr>
            </w:pPr>
            <w:r w:rsidRPr="00312131">
              <w:rPr>
                <w:b/>
                <w:sz w:val="20"/>
                <w:szCs w:val="20"/>
              </w:rPr>
              <w:t>Њиве</w:t>
            </w:r>
          </w:p>
        </w:tc>
        <w:tc>
          <w:tcPr>
            <w:tcW w:w="0" w:type="auto"/>
            <w:vAlign w:val="bottom"/>
          </w:tcPr>
          <w:p w:rsidR="00774C4E" w:rsidRPr="00312131" w:rsidRDefault="00774C4E" w:rsidP="00534FA8">
            <w:pPr>
              <w:rPr>
                <w:sz w:val="20"/>
                <w:szCs w:val="20"/>
              </w:rPr>
            </w:pPr>
            <w:r w:rsidRPr="00312131">
              <w:rPr>
                <w:sz w:val="20"/>
                <w:szCs w:val="20"/>
              </w:rPr>
              <w:t>224,67</w:t>
            </w:r>
          </w:p>
        </w:tc>
        <w:tc>
          <w:tcPr>
            <w:tcW w:w="0" w:type="auto"/>
            <w:vAlign w:val="bottom"/>
          </w:tcPr>
          <w:p w:rsidR="00774C4E" w:rsidRPr="00312131" w:rsidRDefault="00774C4E" w:rsidP="00534FA8">
            <w:pPr>
              <w:rPr>
                <w:sz w:val="20"/>
                <w:szCs w:val="20"/>
              </w:rPr>
            </w:pPr>
            <w:r w:rsidRPr="00312131">
              <w:rPr>
                <w:sz w:val="20"/>
                <w:szCs w:val="20"/>
              </w:rPr>
              <w:t>567,59</w:t>
            </w:r>
          </w:p>
        </w:tc>
        <w:tc>
          <w:tcPr>
            <w:tcW w:w="0" w:type="auto"/>
            <w:vAlign w:val="bottom"/>
          </w:tcPr>
          <w:p w:rsidR="00774C4E" w:rsidRPr="00312131" w:rsidRDefault="00774C4E" w:rsidP="00534FA8">
            <w:pPr>
              <w:rPr>
                <w:sz w:val="20"/>
                <w:szCs w:val="20"/>
              </w:rPr>
            </w:pPr>
            <w:r w:rsidRPr="00312131">
              <w:rPr>
                <w:sz w:val="20"/>
                <w:szCs w:val="20"/>
              </w:rPr>
              <w:t>1406,16</w:t>
            </w:r>
          </w:p>
        </w:tc>
        <w:tc>
          <w:tcPr>
            <w:tcW w:w="0" w:type="auto"/>
            <w:vAlign w:val="bottom"/>
          </w:tcPr>
          <w:p w:rsidR="00774C4E" w:rsidRPr="00312131" w:rsidRDefault="00774C4E" w:rsidP="00534FA8">
            <w:pPr>
              <w:rPr>
                <w:sz w:val="20"/>
                <w:szCs w:val="20"/>
              </w:rPr>
            </w:pPr>
            <w:r w:rsidRPr="00312131">
              <w:rPr>
                <w:sz w:val="20"/>
                <w:szCs w:val="20"/>
              </w:rPr>
              <w:t>1976,00</w:t>
            </w:r>
          </w:p>
        </w:tc>
        <w:tc>
          <w:tcPr>
            <w:tcW w:w="0" w:type="auto"/>
            <w:vAlign w:val="bottom"/>
          </w:tcPr>
          <w:p w:rsidR="00774C4E" w:rsidRPr="00312131" w:rsidRDefault="00774C4E" w:rsidP="00534FA8">
            <w:pPr>
              <w:rPr>
                <w:sz w:val="20"/>
                <w:szCs w:val="20"/>
              </w:rPr>
            </w:pPr>
            <w:r w:rsidRPr="00312131">
              <w:rPr>
                <w:sz w:val="20"/>
                <w:szCs w:val="20"/>
              </w:rPr>
              <w:t>1683,99</w:t>
            </w:r>
          </w:p>
        </w:tc>
        <w:tc>
          <w:tcPr>
            <w:tcW w:w="0" w:type="auto"/>
            <w:vAlign w:val="bottom"/>
          </w:tcPr>
          <w:p w:rsidR="00774C4E" w:rsidRPr="00312131" w:rsidRDefault="00774C4E" w:rsidP="00534FA8">
            <w:pPr>
              <w:rPr>
                <w:sz w:val="20"/>
                <w:szCs w:val="20"/>
              </w:rPr>
            </w:pPr>
            <w:r w:rsidRPr="00312131">
              <w:rPr>
                <w:sz w:val="20"/>
                <w:szCs w:val="20"/>
              </w:rPr>
              <w:t>1353,70</w:t>
            </w:r>
          </w:p>
        </w:tc>
        <w:tc>
          <w:tcPr>
            <w:tcW w:w="0" w:type="auto"/>
            <w:vAlign w:val="bottom"/>
          </w:tcPr>
          <w:p w:rsidR="00774C4E" w:rsidRPr="00312131" w:rsidRDefault="00774C4E" w:rsidP="00534FA8">
            <w:pPr>
              <w:rPr>
                <w:sz w:val="20"/>
                <w:szCs w:val="20"/>
              </w:rPr>
            </w:pPr>
            <w:r w:rsidRPr="00312131">
              <w:rPr>
                <w:sz w:val="20"/>
                <w:szCs w:val="20"/>
              </w:rPr>
              <w:t>1085,73</w:t>
            </w:r>
          </w:p>
        </w:tc>
        <w:tc>
          <w:tcPr>
            <w:tcW w:w="0" w:type="auto"/>
            <w:vAlign w:val="bottom"/>
          </w:tcPr>
          <w:p w:rsidR="00774C4E" w:rsidRPr="00312131" w:rsidRDefault="00774C4E" w:rsidP="00534FA8">
            <w:pPr>
              <w:rPr>
                <w:sz w:val="20"/>
                <w:szCs w:val="20"/>
              </w:rPr>
            </w:pPr>
            <w:r w:rsidRPr="00312131">
              <w:rPr>
                <w:sz w:val="20"/>
                <w:szCs w:val="20"/>
              </w:rPr>
              <w:t>444,48</w:t>
            </w:r>
          </w:p>
        </w:tc>
      </w:tr>
      <w:tr w:rsidR="00774C4E" w:rsidRPr="00312131" w:rsidTr="00312131">
        <w:trPr>
          <w:trHeight w:val="300"/>
          <w:jc w:val="center"/>
        </w:trPr>
        <w:tc>
          <w:tcPr>
            <w:tcW w:w="2604" w:type="dxa"/>
            <w:vAlign w:val="bottom"/>
          </w:tcPr>
          <w:p w:rsidR="00774C4E" w:rsidRPr="00312131" w:rsidRDefault="00774C4E" w:rsidP="00534FA8">
            <w:pPr>
              <w:rPr>
                <w:b/>
                <w:sz w:val="20"/>
                <w:szCs w:val="20"/>
              </w:rPr>
            </w:pPr>
            <w:r w:rsidRPr="00312131">
              <w:rPr>
                <w:b/>
                <w:sz w:val="20"/>
                <w:szCs w:val="20"/>
              </w:rPr>
              <w:t>Вртови</w:t>
            </w:r>
          </w:p>
        </w:tc>
        <w:tc>
          <w:tcPr>
            <w:tcW w:w="0" w:type="auto"/>
            <w:vAlign w:val="bottom"/>
          </w:tcPr>
          <w:p w:rsidR="00774C4E" w:rsidRPr="00312131" w:rsidRDefault="00774C4E" w:rsidP="00534FA8">
            <w:pPr>
              <w:rPr>
                <w:sz w:val="20"/>
                <w:szCs w:val="20"/>
              </w:rPr>
            </w:pPr>
            <w:r w:rsidRPr="00312131">
              <w:rPr>
                <w:sz w:val="20"/>
                <w:szCs w:val="20"/>
              </w:rPr>
              <w:t>4,97</w:t>
            </w:r>
          </w:p>
        </w:tc>
        <w:tc>
          <w:tcPr>
            <w:tcW w:w="0" w:type="auto"/>
            <w:vAlign w:val="bottom"/>
          </w:tcPr>
          <w:p w:rsidR="00774C4E" w:rsidRPr="00312131" w:rsidRDefault="00774C4E" w:rsidP="00534FA8">
            <w:pPr>
              <w:rPr>
                <w:sz w:val="20"/>
                <w:szCs w:val="20"/>
              </w:rPr>
            </w:pPr>
            <w:r w:rsidRPr="00312131">
              <w:rPr>
                <w:sz w:val="20"/>
                <w:szCs w:val="20"/>
              </w:rPr>
              <w:t>19,25</w:t>
            </w:r>
          </w:p>
        </w:tc>
        <w:tc>
          <w:tcPr>
            <w:tcW w:w="0" w:type="auto"/>
            <w:vAlign w:val="bottom"/>
          </w:tcPr>
          <w:p w:rsidR="00774C4E" w:rsidRPr="00312131" w:rsidRDefault="00774C4E" w:rsidP="00534FA8">
            <w:pPr>
              <w:rPr>
                <w:sz w:val="20"/>
                <w:szCs w:val="20"/>
              </w:rPr>
            </w:pPr>
            <w:r w:rsidRPr="00312131">
              <w:rPr>
                <w:sz w:val="20"/>
                <w:szCs w:val="20"/>
              </w:rPr>
              <w:t>16,50</w:t>
            </w:r>
          </w:p>
        </w:tc>
        <w:tc>
          <w:tcPr>
            <w:tcW w:w="0" w:type="auto"/>
            <w:vAlign w:val="bottom"/>
          </w:tcPr>
          <w:p w:rsidR="00774C4E" w:rsidRPr="00312131" w:rsidRDefault="00774C4E" w:rsidP="00534FA8">
            <w:pPr>
              <w:rPr>
                <w:sz w:val="20"/>
                <w:szCs w:val="20"/>
              </w:rPr>
            </w:pPr>
            <w:r w:rsidRPr="00312131">
              <w:rPr>
                <w:sz w:val="20"/>
                <w:szCs w:val="20"/>
              </w:rPr>
              <w:t>1,43</w:t>
            </w:r>
          </w:p>
        </w:tc>
        <w:tc>
          <w:tcPr>
            <w:tcW w:w="0" w:type="auto"/>
            <w:vAlign w:val="bottom"/>
          </w:tcPr>
          <w:p w:rsidR="00774C4E" w:rsidRPr="00312131" w:rsidRDefault="00774C4E" w:rsidP="00534FA8">
            <w:pPr>
              <w:rPr>
                <w:sz w:val="20"/>
                <w:szCs w:val="20"/>
              </w:rPr>
            </w:pPr>
            <w:r w:rsidRPr="00312131">
              <w:rPr>
                <w:sz w:val="20"/>
                <w:szCs w:val="20"/>
              </w:rPr>
              <w:t>0,00</w:t>
            </w:r>
          </w:p>
        </w:tc>
        <w:tc>
          <w:tcPr>
            <w:tcW w:w="0" w:type="auto"/>
            <w:vAlign w:val="bottom"/>
          </w:tcPr>
          <w:p w:rsidR="00774C4E" w:rsidRPr="00312131" w:rsidRDefault="00774C4E" w:rsidP="00534FA8">
            <w:pPr>
              <w:rPr>
                <w:sz w:val="20"/>
                <w:szCs w:val="20"/>
              </w:rPr>
            </w:pPr>
            <w:r w:rsidRPr="00312131">
              <w:rPr>
                <w:sz w:val="20"/>
                <w:szCs w:val="20"/>
              </w:rPr>
              <w:t>0,00</w:t>
            </w:r>
          </w:p>
        </w:tc>
        <w:tc>
          <w:tcPr>
            <w:tcW w:w="0" w:type="auto"/>
            <w:vAlign w:val="bottom"/>
          </w:tcPr>
          <w:p w:rsidR="00774C4E" w:rsidRPr="00312131" w:rsidRDefault="00774C4E" w:rsidP="00534FA8">
            <w:pPr>
              <w:rPr>
                <w:sz w:val="20"/>
                <w:szCs w:val="20"/>
              </w:rPr>
            </w:pPr>
            <w:r w:rsidRPr="00312131">
              <w:rPr>
                <w:sz w:val="20"/>
                <w:szCs w:val="20"/>
              </w:rPr>
              <w:t>0,00</w:t>
            </w:r>
          </w:p>
        </w:tc>
        <w:tc>
          <w:tcPr>
            <w:tcW w:w="0" w:type="auto"/>
            <w:vAlign w:val="bottom"/>
          </w:tcPr>
          <w:p w:rsidR="00774C4E" w:rsidRPr="00312131" w:rsidRDefault="00774C4E" w:rsidP="00534FA8">
            <w:pPr>
              <w:rPr>
                <w:sz w:val="20"/>
                <w:szCs w:val="20"/>
              </w:rPr>
            </w:pPr>
            <w:r w:rsidRPr="00312131">
              <w:rPr>
                <w:sz w:val="20"/>
                <w:szCs w:val="20"/>
              </w:rPr>
              <w:t>0,00</w:t>
            </w:r>
          </w:p>
        </w:tc>
      </w:tr>
      <w:tr w:rsidR="00774C4E" w:rsidRPr="00312131" w:rsidTr="00312131">
        <w:trPr>
          <w:trHeight w:val="300"/>
          <w:jc w:val="center"/>
        </w:trPr>
        <w:tc>
          <w:tcPr>
            <w:tcW w:w="2604" w:type="dxa"/>
            <w:vAlign w:val="bottom"/>
          </w:tcPr>
          <w:p w:rsidR="00774C4E" w:rsidRPr="00312131" w:rsidRDefault="00774C4E" w:rsidP="00534FA8">
            <w:pPr>
              <w:rPr>
                <w:b/>
                <w:sz w:val="20"/>
                <w:szCs w:val="20"/>
              </w:rPr>
            </w:pPr>
            <w:r w:rsidRPr="00312131">
              <w:rPr>
                <w:b/>
                <w:sz w:val="20"/>
                <w:szCs w:val="20"/>
              </w:rPr>
              <w:t>Воћњаци</w:t>
            </w:r>
          </w:p>
        </w:tc>
        <w:tc>
          <w:tcPr>
            <w:tcW w:w="0" w:type="auto"/>
            <w:vAlign w:val="bottom"/>
          </w:tcPr>
          <w:p w:rsidR="00774C4E" w:rsidRPr="00312131" w:rsidRDefault="00774C4E" w:rsidP="00534FA8">
            <w:pPr>
              <w:rPr>
                <w:sz w:val="20"/>
                <w:szCs w:val="20"/>
              </w:rPr>
            </w:pPr>
            <w:r w:rsidRPr="00312131">
              <w:rPr>
                <w:sz w:val="20"/>
                <w:szCs w:val="20"/>
              </w:rPr>
              <w:t>15,80</w:t>
            </w:r>
          </w:p>
        </w:tc>
        <w:tc>
          <w:tcPr>
            <w:tcW w:w="0" w:type="auto"/>
            <w:vAlign w:val="bottom"/>
          </w:tcPr>
          <w:p w:rsidR="00774C4E" w:rsidRPr="00312131" w:rsidRDefault="00774C4E" w:rsidP="00534FA8">
            <w:pPr>
              <w:rPr>
                <w:sz w:val="20"/>
                <w:szCs w:val="20"/>
              </w:rPr>
            </w:pPr>
            <w:r w:rsidRPr="00312131">
              <w:rPr>
                <w:sz w:val="20"/>
                <w:szCs w:val="20"/>
              </w:rPr>
              <w:t>40,23</w:t>
            </w:r>
          </w:p>
        </w:tc>
        <w:tc>
          <w:tcPr>
            <w:tcW w:w="0" w:type="auto"/>
            <w:vAlign w:val="bottom"/>
          </w:tcPr>
          <w:p w:rsidR="00774C4E" w:rsidRPr="00312131" w:rsidRDefault="00774C4E" w:rsidP="00534FA8">
            <w:pPr>
              <w:rPr>
                <w:sz w:val="20"/>
                <w:szCs w:val="20"/>
              </w:rPr>
            </w:pPr>
            <w:r w:rsidRPr="00312131">
              <w:rPr>
                <w:sz w:val="20"/>
                <w:szCs w:val="20"/>
              </w:rPr>
              <w:t>252,66</w:t>
            </w:r>
          </w:p>
        </w:tc>
        <w:tc>
          <w:tcPr>
            <w:tcW w:w="0" w:type="auto"/>
            <w:vAlign w:val="bottom"/>
          </w:tcPr>
          <w:p w:rsidR="00774C4E" w:rsidRPr="00312131" w:rsidRDefault="00774C4E" w:rsidP="00534FA8">
            <w:pPr>
              <w:rPr>
                <w:sz w:val="20"/>
                <w:szCs w:val="20"/>
              </w:rPr>
            </w:pPr>
            <w:r w:rsidRPr="00312131">
              <w:rPr>
                <w:sz w:val="20"/>
                <w:szCs w:val="20"/>
              </w:rPr>
              <w:t>160,14</w:t>
            </w:r>
          </w:p>
        </w:tc>
        <w:tc>
          <w:tcPr>
            <w:tcW w:w="0" w:type="auto"/>
            <w:vAlign w:val="bottom"/>
          </w:tcPr>
          <w:p w:rsidR="00774C4E" w:rsidRPr="00312131" w:rsidRDefault="00774C4E" w:rsidP="00534FA8">
            <w:pPr>
              <w:rPr>
                <w:sz w:val="20"/>
                <w:szCs w:val="20"/>
              </w:rPr>
            </w:pPr>
            <w:r w:rsidRPr="00312131">
              <w:rPr>
                <w:sz w:val="20"/>
                <w:szCs w:val="20"/>
              </w:rPr>
              <w:t>187,18</w:t>
            </w:r>
          </w:p>
        </w:tc>
        <w:tc>
          <w:tcPr>
            <w:tcW w:w="0" w:type="auto"/>
            <w:vAlign w:val="bottom"/>
          </w:tcPr>
          <w:p w:rsidR="00774C4E" w:rsidRPr="00312131" w:rsidRDefault="00774C4E" w:rsidP="00534FA8">
            <w:pPr>
              <w:rPr>
                <w:sz w:val="20"/>
                <w:szCs w:val="20"/>
              </w:rPr>
            </w:pPr>
            <w:r w:rsidRPr="00312131">
              <w:rPr>
                <w:sz w:val="20"/>
                <w:szCs w:val="20"/>
              </w:rPr>
              <w:t>48,13</w:t>
            </w:r>
          </w:p>
        </w:tc>
        <w:tc>
          <w:tcPr>
            <w:tcW w:w="0" w:type="auto"/>
            <w:vAlign w:val="bottom"/>
          </w:tcPr>
          <w:p w:rsidR="00774C4E" w:rsidRPr="00312131" w:rsidRDefault="00774C4E" w:rsidP="00534FA8">
            <w:pPr>
              <w:rPr>
                <w:sz w:val="20"/>
                <w:szCs w:val="20"/>
              </w:rPr>
            </w:pPr>
            <w:r w:rsidRPr="00312131">
              <w:rPr>
                <w:sz w:val="20"/>
                <w:szCs w:val="20"/>
              </w:rPr>
              <w:t>0,00</w:t>
            </w:r>
          </w:p>
        </w:tc>
        <w:tc>
          <w:tcPr>
            <w:tcW w:w="0" w:type="auto"/>
            <w:vAlign w:val="bottom"/>
          </w:tcPr>
          <w:p w:rsidR="00774C4E" w:rsidRPr="00312131" w:rsidRDefault="00774C4E" w:rsidP="00534FA8">
            <w:pPr>
              <w:rPr>
                <w:sz w:val="20"/>
                <w:szCs w:val="20"/>
              </w:rPr>
            </w:pPr>
            <w:r w:rsidRPr="00312131">
              <w:rPr>
                <w:sz w:val="20"/>
                <w:szCs w:val="20"/>
              </w:rPr>
              <w:t>0,00</w:t>
            </w:r>
          </w:p>
        </w:tc>
      </w:tr>
      <w:tr w:rsidR="00774C4E" w:rsidRPr="00312131" w:rsidTr="00312131">
        <w:trPr>
          <w:trHeight w:val="300"/>
          <w:jc w:val="center"/>
        </w:trPr>
        <w:tc>
          <w:tcPr>
            <w:tcW w:w="2604" w:type="dxa"/>
            <w:vAlign w:val="bottom"/>
          </w:tcPr>
          <w:p w:rsidR="00774C4E" w:rsidRPr="00312131" w:rsidRDefault="00774C4E" w:rsidP="00534FA8">
            <w:pPr>
              <w:rPr>
                <w:b/>
                <w:sz w:val="20"/>
                <w:szCs w:val="20"/>
              </w:rPr>
            </w:pPr>
            <w:r w:rsidRPr="00312131">
              <w:rPr>
                <w:b/>
                <w:sz w:val="20"/>
                <w:szCs w:val="20"/>
              </w:rPr>
              <w:t>Виногради</w:t>
            </w:r>
          </w:p>
        </w:tc>
        <w:tc>
          <w:tcPr>
            <w:tcW w:w="0" w:type="auto"/>
            <w:vAlign w:val="bottom"/>
          </w:tcPr>
          <w:p w:rsidR="00774C4E" w:rsidRPr="00312131" w:rsidRDefault="00774C4E" w:rsidP="00534FA8">
            <w:pPr>
              <w:rPr>
                <w:sz w:val="20"/>
                <w:szCs w:val="20"/>
              </w:rPr>
            </w:pPr>
            <w:r w:rsidRPr="00312131">
              <w:rPr>
                <w:sz w:val="20"/>
                <w:szCs w:val="20"/>
              </w:rPr>
              <w:t>1,39</w:t>
            </w:r>
          </w:p>
        </w:tc>
        <w:tc>
          <w:tcPr>
            <w:tcW w:w="0" w:type="auto"/>
            <w:vAlign w:val="bottom"/>
          </w:tcPr>
          <w:p w:rsidR="00774C4E" w:rsidRPr="00312131" w:rsidRDefault="00774C4E" w:rsidP="00534FA8">
            <w:pPr>
              <w:rPr>
                <w:sz w:val="20"/>
                <w:szCs w:val="20"/>
              </w:rPr>
            </w:pPr>
            <w:r w:rsidRPr="00312131">
              <w:rPr>
                <w:sz w:val="20"/>
                <w:szCs w:val="20"/>
              </w:rPr>
              <w:t>36,97</w:t>
            </w:r>
          </w:p>
        </w:tc>
        <w:tc>
          <w:tcPr>
            <w:tcW w:w="0" w:type="auto"/>
            <w:vAlign w:val="bottom"/>
          </w:tcPr>
          <w:p w:rsidR="00774C4E" w:rsidRPr="00312131" w:rsidRDefault="00774C4E" w:rsidP="00534FA8">
            <w:pPr>
              <w:rPr>
                <w:sz w:val="20"/>
                <w:szCs w:val="20"/>
              </w:rPr>
            </w:pPr>
            <w:r w:rsidRPr="00312131">
              <w:rPr>
                <w:sz w:val="20"/>
                <w:szCs w:val="20"/>
              </w:rPr>
              <w:t>84,03</w:t>
            </w:r>
          </w:p>
        </w:tc>
        <w:tc>
          <w:tcPr>
            <w:tcW w:w="0" w:type="auto"/>
            <w:vAlign w:val="bottom"/>
          </w:tcPr>
          <w:p w:rsidR="00774C4E" w:rsidRPr="00312131" w:rsidRDefault="00774C4E" w:rsidP="00534FA8">
            <w:pPr>
              <w:rPr>
                <w:sz w:val="20"/>
                <w:szCs w:val="20"/>
              </w:rPr>
            </w:pPr>
            <w:r w:rsidRPr="00312131">
              <w:rPr>
                <w:sz w:val="20"/>
                <w:szCs w:val="20"/>
              </w:rPr>
              <w:t>83,30</w:t>
            </w:r>
          </w:p>
        </w:tc>
        <w:tc>
          <w:tcPr>
            <w:tcW w:w="0" w:type="auto"/>
            <w:vAlign w:val="bottom"/>
          </w:tcPr>
          <w:p w:rsidR="00774C4E" w:rsidRPr="00312131" w:rsidRDefault="00774C4E" w:rsidP="00534FA8">
            <w:pPr>
              <w:rPr>
                <w:sz w:val="20"/>
                <w:szCs w:val="20"/>
              </w:rPr>
            </w:pPr>
            <w:r w:rsidRPr="00312131">
              <w:rPr>
                <w:sz w:val="20"/>
                <w:szCs w:val="20"/>
              </w:rPr>
              <w:t>35,08</w:t>
            </w:r>
          </w:p>
        </w:tc>
        <w:tc>
          <w:tcPr>
            <w:tcW w:w="0" w:type="auto"/>
            <w:vAlign w:val="bottom"/>
          </w:tcPr>
          <w:p w:rsidR="00774C4E" w:rsidRPr="00312131" w:rsidRDefault="00774C4E" w:rsidP="00534FA8">
            <w:pPr>
              <w:rPr>
                <w:sz w:val="20"/>
                <w:szCs w:val="20"/>
              </w:rPr>
            </w:pPr>
            <w:r w:rsidRPr="00312131">
              <w:rPr>
                <w:sz w:val="20"/>
                <w:szCs w:val="20"/>
              </w:rPr>
              <w:t>18,15</w:t>
            </w:r>
          </w:p>
        </w:tc>
        <w:tc>
          <w:tcPr>
            <w:tcW w:w="0" w:type="auto"/>
            <w:vAlign w:val="bottom"/>
          </w:tcPr>
          <w:p w:rsidR="00774C4E" w:rsidRPr="00312131" w:rsidRDefault="00774C4E" w:rsidP="00534FA8">
            <w:pPr>
              <w:rPr>
                <w:sz w:val="20"/>
                <w:szCs w:val="20"/>
              </w:rPr>
            </w:pPr>
            <w:r w:rsidRPr="00312131">
              <w:rPr>
                <w:sz w:val="20"/>
                <w:szCs w:val="20"/>
              </w:rPr>
              <w:t>0,00</w:t>
            </w:r>
          </w:p>
        </w:tc>
        <w:tc>
          <w:tcPr>
            <w:tcW w:w="0" w:type="auto"/>
            <w:vAlign w:val="bottom"/>
          </w:tcPr>
          <w:p w:rsidR="00774C4E" w:rsidRPr="00312131" w:rsidRDefault="00774C4E" w:rsidP="00534FA8">
            <w:pPr>
              <w:rPr>
                <w:sz w:val="20"/>
                <w:szCs w:val="20"/>
              </w:rPr>
            </w:pPr>
            <w:r w:rsidRPr="00312131">
              <w:rPr>
                <w:sz w:val="20"/>
                <w:szCs w:val="20"/>
              </w:rPr>
              <w:t>0,00</w:t>
            </w:r>
          </w:p>
        </w:tc>
      </w:tr>
      <w:tr w:rsidR="00774C4E" w:rsidRPr="00312131" w:rsidTr="00312131">
        <w:trPr>
          <w:trHeight w:val="300"/>
          <w:jc w:val="center"/>
        </w:trPr>
        <w:tc>
          <w:tcPr>
            <w:tcW w:w="2604" w:type="dxa"/>
            <w:vAlign w:val="bottom"/>
          </w:tcPr>
          <w:p w:rsidR="00774C4E" w:rsidRPr="00312131" w:rsidRDefault="00774C4E" w:rsidP="00534FA8">
            <w:pPr>
              <w:rPr>
                <w:b/>
                <w:sz w:val="20"/>
                <w:szCs w:val="20"/>
              </w:rPr>
            </w:pPr>
            <w:r w:rsidRPr="00312131">
              <w:rPr>
                <w:b/>
                <w:sz w:val="20"/>
                <w:szCs w:val="20"/>
              </w:rPr>
              <w:t>Ливаде</w:t>
            </w:r>
          </w:p>
        </w:tc>
        <w:tc>
          <w:tcPr>
            <w:tcW w:w="0" w:type="auto"/>
            <w:vAlign w:val="bottom"/>
          </w:tcPr>
          <w:p w:rsidR="00774C4E" w:rsidRPr="00312131" w:rsidRDefault="00774C4E" w:rsidP="00534FA8">
            <w:pPr>
              <w:rPr>
                <w:sz w:val="20"/>
                <w:szCs w:val="20"/>
              </w:rPr>
            </w:pPr>
            <w:r w:rsidRPr="00312131">
              <w:rPr>
                <w:sz w:val="20"/>
                <w:szCs w:val="20"/>
              </w:rPr>
              <w:t>0,69</w:t>
            </w:r>
          </w:p>
        </w:tc>
        <w:tc>
          <w:tcPr>
            <w:tcW w:w="0" w:type="auto"/>
            <w:vAlign w:val="bottom"/>
          </w:tcPr>
          <w:p w:rsidR="00774C4E" w:rsidRPr="00312131" w:rsidRDefault="00774C4E" w:rsidP="00534FA8">
            <w:pPr>
              <w:rPr>
                <w:sz w:val="20"/>
                <w:szCs w:val="20"/>
              </w:rPr>
            </w:pPr>
            <w:r w:rsidRPr="00312131">
              <w:rPr>
                <w:sz w:val="20"/>
                <w:szCs w:val="20"/>
              </w:rPr>
              <w:t>2,96</w:t>
            </w:r>
          </w:p>
        </w:tc>
        <w:tc>
          <w:tcPr>
            <w:tcW w:w="0" w:type="auto"/>
            <w:vAlign w:val="bottom"/>
          </w:tcPr>
          <w:p w:rsidR="00774C4E" w:rsidRPr="00312131" w:rsidRDefault="00774C4E" w:rsidP="00534FA8">
            <w:pPr>
              <w:rPr>
                <w:sz w:val="20"/>
                <w:szCs w:val="20"/>
              </w:rPr>
            </w:pPr>
            <w:r w:rsidRPr="00312131">
              <w:rPr>
                <w:sz w:val="20"/>
                <w:szCs w:val="20"/>
              </w:rPr>
              <w:t>46,26</w:t>
            </w:r>
          </w:p>
        </w:tc>
        <w:tc>
          <w:tcPr>
            <w:tcW w:w="0" w:type="auto"/>
            <w:vAlign w:val="bottom"/>
          </w:tcPr>
          <w:p w:rsidR="00774C4E" w:rsidRPr="00312131" w:rsidRDefault="00774C4E" w:rsidP="00534FA8">
            <w:pPr>
              <w:rPr>
                <w:sz w:val="20"/>
                <w:szCs w:val="20"/>
              </w:rPr>
            </w:pPr>
            <w:r w:rsidRPr="00312131">
              <w:rPr>
                <w:sz w:val="20"/>
                <w:szCs w:val="20"/>
              </w:rPr>
              <w:t>143,85</w:t>
            </w:r>
          </w:p>
        </w:tc>
        <w:tc>
          <w:tcPr>
            <w:tcW w:w="0" w:type="auto"/>
            <w:vAlign w:val="bottom"/>
          </w:tcPr>
          <w:p w:rsidR="00774C4E" w:rsidRPr="00312131" w:rsidRDefault="00774C4E" w:rsidP="00534FA8">
            <w:pPr>
              <w:rPr>
                <w:sz w:val="20"/>
                <w:szCs w:val="20"/>
              </w:rPr>
            </w:pPr>
            <w:r w:rsidRPr="00312131">
              <w:rPr>
                <w:sz w:val="20"/>
                <w:szCs w:val="20"/>
              </w:rPr>
              <w:t>186,81</w:t>
            </w:r>
          </w:p>
        </w:tc>
        <w:tc>
          <w:tcPr>
            <w:tcW w:w="0" w:type="auto"/>
            <w:vAlign w:val="bottom"/>
          </w:tcPr>
          <w:p w:rsidR="00774C4E" w:rsidRPr="00312131" w:rsidRDefault="00774C4E" w:rsidP="00534FA8">
            <w:pPr>
              <w:rPr>
                <w:sz w:val="20"/>
                <w:szCs w:val="20"/>
              </w:rPr>
            </w:pPr>
            <w:r w:rsidRPr="00312131">
              <w:rPr>
                <w:sz w:val="20"/>
                <w:szCs w:val="20"/>
              </w:rPr>
              <w:t>756,98</w:t>
            </w:r>
          </w:p>
        </w:tc>
        <w:tc>
          <w:tcPr>
            <w:tcW w:w="0" w:type="auto"/>
            <w:vAlign w:val="bottom"/>
          </w:tcPr>
          <w:p w:rsidR="00774C4E" w:rsidRPr="00312131" w:rsidRDefault="00774C4E" w:rsidP="00534FA8">
            <w:pPr>
              <w:rPr>
                <w:sz w:val="20"/>
                <w:szCs w:val="20"/>
              </w:rPr>
            </w:pPr>
            <w:r w:rsidRPr="00312131">
              <w:rPr>
                <w:sz w:val="20"/>
                <w:szCs w:val="20"/>
              </w:rPr>
              <w:t>1169,54</w:t>
            </w:r>
          </w:p>
        </w:tc>
        <w:tc>
          <w:tcPr>
            <w:tcW w:w="0" w:type="auto"/>
            <w:vAlign w:val="bottom"/>
          </w:tcPr>
          <w:p w:rsidR="00774C4E" w:rsidRPr="00312131" w:rsidRDefault="00774C4E" w:rsidP="00534FA8">
            <w:pPr>
              <w:rPr>
                <w:sz w:val="20"/>
                <w:szCs w:val="20"/>
              </w:rPr>
            </w:pPr>
            <w:r w:rsidRPr="00312131">
              <w:rPr>
                <w:sz w:val="20"/>
                <w:szCs w:val="20"/>
              </w:rPr>
              <w:t>0,00</w:t>
            </w:r>
          </w:p>
        </w:tc>
      </w:tr>
      <w:tr w:rsidR="00774C4E" w:rsidRPr="00312131" w:rsidTr="00312131">
        <w:trPr>
          <w:trHeight w:val="300"/>
          <w:jc w:val="center"/>
        </w:trPr>
        <w:tc>
          <w:tcPr>
            <w:tcW w:w="2604" w:type="dxa"/>
            <w:vAlign w:val="bottom"/>
          </w:tcPr>
          <w:p w:rsidR="00774C4E" w:rsidRPr="00312131" w:rsidRDefault="00774C4E" w:rsidP="00534FA8">
            <w:pPr>
              <w:rPr>
                <w:b/>
                <w:sz w:val="20"/>
                <w:szCs w:val="20"/>
              </w:rPr>
            </w:pPr>
            <w:r w:rsidRPr="00312131">
              <w:rPr>
                <w:b/>
                <w:sz w:val="20"/>
                <w:szCs w:val="20"/>
              </w:rPr>
              <w:t>Пашњаци</w:t>
            </w:r>
          </w:p>
        </w:tc>
        <w:tc>
          <w:tcPr>
            <w:tcW w:w="0" w:type="auto"/>
            <w:vAlign w:val="bottom"/>
          </w:tcPr>
          <w:p w:rsidR="00774C4E" w:rsidRPr="00312131" w:rsidRDefault="00774C4E" w:rsidP="00534FA8">
            <w:pPr>
              <w:rPr>
                <w:sz w:val="20"/>
                <w:szCs w:val="20"/>
              </w:rPr>
            </w:pPr>
            <w:r w:rsidRPr="00312131">
              <w:rPr>
                <w:sz w:val="20"/>
                <w:szCs w:val="20"/>
              </w:rPr>
              <w:t>0,30</w:t>
            </w:r>
          </w:p>
        </w:tc>
        <w:tc>
          <w:tcPr>
            <w:tcW w:w="0" w:type="auto"/>
            <w:vAlign w:val="bottom"/>
          </w:tcPr>
          <w:p w:rsidR="00774C4E" w:rsidRPr="00312131" w:rsidRDefault="00774C4E" w:rsidP="00534FA8">
            <w:pPr>
              <w:rPr>
                <w:sz w:val="20"/>
                <w:szCs w:val="20"/>
              </w:rPr>
            </w:pPr>
            <w:r w:rsidRPr="00312131">
              <w:rPr>
                <w:sz w:val="20"/>
                <w:szCs w:val="20"/>
              </w:rPr>
              <w:t>8,49</w:t>
            </w:r>
          </w:p>
        </w:tc>
        <w:tc>
          <w:tcPr>
            <w:tcW w:w="0" w:type="auto"/>
            <w:vAlign w:val="bottom"/>
          </w:tcPr>
          <w:p w:rsidR="00774C4E" w:rsidRPr="00312131" w:rsidRDefault="00774C4E" w:rsidP="00534FA8">
            <w:pPr>
              <w:rPr>
                <w:sz w:val="20"/>
                <w:szCs w:val="20"/>
              </w:rPr>
            </w:pPr>
            <w:r w:rsidRPr="00312131">
              <w:rPr>
                <w:sz w:val="20"/>
                <w:szCs w:val="20"/>
              </w:rPr>
              <w:t>50,81</w:t>
            </w:r>
          </w:p>
        </w:tc>
        <w:tc>
          <w:tcPr>
            <w:tcW w:w="0" w:type="auto"/>
            <w:vAlign w:val="bottom"/>
          </w:tcPr>
          <w:p w:rsidR="00774C4E" w:rsidRPr="00312131" w:rsidRDefault="00774C4E" w:rsidP="00534FA8">
            <w:pPr>
              <w:rPr>
                <w:sz w:val="20"/>
                <w:szCs w:val="20"/>
              </w:rPr>
            </w:pPr>
            <w:r w:rsidRPr="00312131">
              <w:rPr>
                <w:sz w:val="20"/>
                <w:szCs w:val="20"/>
              </w:rPr>
              <w:t>175,93</w:t>
            </w:r>
          </w:p>
        </w:tc>
        <w:tc>
          <w:tcPr>
            <w:tcW w:w="0" w:type="auto"/>
            <w:vAlign w:val="bottom"/>
          </w:tcPr>
          <w:p w:rsidR="00774C4E" w:rsidRPr="00312131" w:rsidRDefault="00774C4E" w:rsidP="00534FA8">
            <w:pPr>
              <w:rPr>
                <w:sz w:val="20"/>
                <w:szCs w:val="20"/>
              </w:rPr>
            </w:pPr>
            <w:r w:rsidRPr="00312131">
              <w:rPr>
                <w:sz w:val="20"/>
                <w:szCs w:val="20"/>
              </w:rPr>
              <w:t>675,92</w:t>
            </w:r>
          </w:p>
        </w:tc>
        <w:tc>
          <w:tcPr>
            <w:tcW w:w="0" w:type="auto"/>
            <w:vAlign w:val="bottom"/>
          </w:tcPr>
          <w:p w:rsidR="00774C4E" w:rsidRPr="00312131" w:rsidRDefault="00774C4E" w:rsidP="00534FA8">
            <w:pPr>
              <w:rPr>
                <w:sz w:val="20"/>
                <w:szCs w:val="20"/>
              </w:rPr>
            </w:pPr>
            <w:r w:rsidRPr="00312131">
              <w:rPr>
                <w:sz w:val="20"/>
                <w:szCs w:val="20"/>
              </w:rPr>
              <w:t>935,69</w:t>
            </w:r>
          </w:p>
        </w:tc>
        <w:tc>
          <w:tcPr>
            <w:tcW w:w="0" w:type="auto"/>
            <w:vAlign w:val="bottom"/>
          </w:tcPr>
          <w:p w:rsidR="00774C4E" w:rsidRPr="00312131" w:rsidRDefault="00774C4E" w:rsidP="00534FA8">
            <w:pPr>
              <w:rPr>
                <w:sz w:val="20"/>
                <w:szCs w:val="20"/>
              </w:rPr>
            </w:pPr>
            <w:r w:rsidRPr="00312131">
              <w:rPr>
                <w:sz w:val="20"/>
                <w:szCs w:val="20"/>
              </w:rPr>
              <w:t>310,24</w:t>
            </w:r>
          </w:p>
        </w:tc>
        <w:tc>
          <w:tcPr>
            <w:tcW w:w="0" w:type="auto"/>
            <w:vAlign w:val="bottom"/>
          </w:tcPr>
          <w:p w:rsidR="00774C4E" w:rsidRPr="00312131" w:rsidRDefault="00774C4E" w:rsidP="00534FA8">
            <w:pPr>
              <w:rPr>
                <w:sz w:val="20"/>
                <w:szCs w:val="20"/>
              </w:rPr>
            </w:pPr>
            <w:r w:rsidRPr="00312131">
              <w:rPr>
                <w:sz w:val="20"/>
                <w:szCs w:val="20"/>
              </w:rPr>
              <w:t>127,82</w:t>
            </w:r>
          </w:p>
        </w:tc>
      </w:tr>
      <w:tr w:rsidR="00774C4E" w:rsidRPr="00312131" w:rsidTr="00312131">
        <w:trPr>
          <w:trHeight w:val="300"/>
          <w:jc w:val="center"/>
        </w:trPr>
        <w:tc>
          <w:tcPr>
            <w:tcW w:w="2604" w:type="dxa"/>
            <w:vAlign w:val="bottom"/>
          </w:tcPr>
          <w:p w:rsidR="00774C4E" w:rsidRPr="00312131" w:rsidRDefault="00774C4E" w:rsidP="00534FA8">
            <w:pPr>
              <w:rPr>
                <w:b/>
                <w:sz w:val="20"/>
                <w:szCs w:val="20"/>
              </w:rPr>
            </w:pPr>
            <w:r w:rsidRPr="00312131">
              <w:rPr>
                <w:b/>
                <w:sz w:val="20"/>
                <w:szCs w:val="20"/>
              </w:rPr>
              <w:t>Трстици-мочваре</w:t>
            </w:r>
          </w:p>
        </w:tc>
        <w:tc>
          <w:tcPr>
            <w:tcW w:w="0" w:type="auto"/>
            <w:vAlign w:val="bottom"/>
          </w:tcPr>
          <w:p w:rsidR="00774C4E" w:rsidRPr="00312131" w:rsidRDefault="00774C4E" w:rsidP="00534FA8">
            <w:pPr>
              <w:rPr>
                <w:sz w:val="20"/>
                <w:szCs w:val="20"/>
              </w:rPr>
            </w:pPr>
            <w:r w:rsidRPr="00312131">
              <w:rPr>
                <w:sz w:val="20"/>
                <w:szCs w:val="20"/>
              </w:rPr>
              <w:t>0,54</w:t>
            </w:r>
          </w:p>
        </w:tc>
        <w:tc>
          <w:tcPr>
            <w:tcW w:w="0" w:type="auto"/>
            <w:vAlign w:val="bottom"/>
          </w:tcPr>
          <w:p w:rsidR="00774C4E" w:rsidRPr="00312131" w:rsidRDefault="00774C4E" w:rsidP="00534FA8">
            <w:pPr>
              <w:rPr>
                <w:sz w:val="20"/>
                <w:szCs w:val="20"/>
              </w:rPr>
            </w:pPr>
            <w:r w:rsidRPr="00312131">
              <w:rPr>
                <w:sz w:val="20"/>
                <w:szCs w:val="20"/>
              </w:rPr>
              <w:t>2,21</w:t>
            </w:r>
          </w:p>
        </w:tc>
        <w:tc>
          <w:tcPr>
            <w:tcW w:w="0" w:type="auto"/>
            <w:vAlign w:val="bottom"/>
          </w:tcPr>
          <w:p w:rsidR="00774C4E" w:rsidRPr="00312131" w:rsidRDefault="00774C4E" w:rsidP="00534FA8">
            <w:pPr>
              <w:rPr>
                <w:sz w:val="20"/>
                <w:szCs w:val="20"/>
              </w:rPr>
            </w:pPr>
            <w:r w:rsidRPr="00312131">
              <w:rPr>
                <w:sz w:val="20"/>
                <w:szCs w:val="20"/>
              </w:rPr>
              <w:t>0,00</w:t>
            </w:r>
          </w:p>
        </w:tc>
        <w:tc>
          <w:tcPr>
            <w:tcW w:w="0" w:type="auto"/>
            <w:vAlign w:val="bottom"/>
          </w:tcPr>
          <w:p w:rsidR="00774C4E" w:rsidRPr="00312131" w:rsidRDefault="00774C4E" w:rsidP="00534FA8">
            <w:pPr>
              <w:rPr>
                <w:sz w:val="20"/>
                <w:szCs w:val="20"/>
              </w:rPr>
            </w:pPr>
            <w:r w:rsidRPr="00312131">
              <w:rPr>
                <w:sz w:val="20"/>
                <w:szCs w:val="20"/>
              </w:rPr>
              <w:t>0,00</w:t>
            </w:r>
          </w:p>
        </w:tc>
        <w:tc>
          <w:tcPr>
            <w:tcW w:w="0" w:type="auto"/>
            <w:vAlign w:val="bottom"/>
          </w:tcPr>
          <w:p w:rsidR="00774C4E" w:rsidRPr="00312131" w:rsidRDefault="00774C4E" w:rsidP="00534FA8">
            <w:pPr>
              <w:rPr>
                <w:sz w:val="20"/>
                <w:szCs w:val="20"/>
              </w:rPr>
            </w:pPr>
            <w:r w:rsidRPr="00312131">
              <w:rPr>
                <w:sz w:val="20"/>
                <w:szCs w:val="20"/>
              </w:rPr>
              <w:t>0,00</w:t>
            </w:r>
          </w:p>
        </w:tc>
        <w:tc>
          <w:tcPr>
            <w:tcW w:w="0" w:type="auto"/>
            <w:vAlign w:val="bottom"/>
          </w:tcPr>
          <w:p w:rsidR="00774C4E" w:rsidRPr="00312131" w:rsidRDefault="00774C4E" w:rsidP="00534FA8">
            <w:pPr>
              <w:rPr>
                <w:sz w:val="20"/>
                <w:szCs w:val="20"/>
              </w:rPr>
            </w:pPr>
            <w:r w:rsidRPr="00312131">
              <w:rPr>
                <w:sz w:val="20"/>
                <w:szCs w:val="20"/>
              </w:rPr>
              <w:t>0,00</w:t>
            </w:r>
          </w:p>
        </w:tc>
        <w:tc>
          <w:tcPr>
            <w:tcW w:w="0" w:type="auto"/>
            <w:vAlign w:val="bottom"/>
          </w:tcPr>
          <w:p w:rsidR="00774C4E" w:rsidRPr="00312131" w:rsidRDefault="00774C4E" w:rsidP="00534FA8">
            <w:pPr>
              <w:rPr>
                <w:sz w:val="20"/>
                <w:szCs w:val="20"/>
              </w:rPr>
            </w:pPr>
            <w:r w:rsidRPr="00312131">
              <w:rPr>
                <w:sz w:val="20"/>
                <w:szCs w:val="20"/>
              </w:rPr>
              <w:t>0,00</w:t>
            </w:r>
          </w:p>
        </w:tc>
        <w:tc>
          <w:tcPr>
            <w:tcW w:w="0" w:type="auto"/>
            <w:vAlign w:val="bottom"/>
          </w:tcPr>
          <w:p w:rsidR="00774C4E" w:rsidRPr="00312131" w:rsidRDefault="00774C4E" w:rsidP="00534FA8">
            <w:pPr>
              <w:rPr>
                <w:sz w:val="20"/>
                <w:szCs w:val="20"/>
              </w:rPr>
            </w:pPr>
            <w:r w:rsidRPr="00312131">
              <w:rPr>
                <w:sz w:val="20"/>
                <w:szCs w:val="20"/>
              </w:rPr>
              <w:t>0,00</w:t>
            </w:r>
          </w:p>
        </w:tc>
      </w:tr>
      <w:tr w:rsidR="00774C4E" w:rsidRPr="00312131" w:rsidTr="00312131">
        <w:trPr>
          <w:trHeight w:val="300"/>
          <w:jc w:val="center"/>
        </w:trPr>
        <w:tc>
          <w:tcPr>
            <w:tcW w:w="2604" w:type="dxa"/>
            <w:vAlign w:val="bottom"/>
          </w:tcPr>
          <w:p w:rsidR="00774C4E" w:rsidRPr="00312131" w:rsidRDefault="00774C4E" w:rsidP="00534FA8">
            <w:pPr>
              <w:rPr>
                <w:b/>
                <w:sz w:val="20"/>
                <w:szCs w:val="20"/>
              </w:rPr>
            </w:pPr>
            <w:r w:rsidRPr="00312131">
              <w:rPr>
                <w:b/>
                <w:sz w:val="20"/>
                <w:szCs w:val="20"/>
              </w:rPr>
              <w:t>УКУПНО</w:t>
            </w:r>
          </w:p>
        </w:tc>
        <w:tc>
          <w:tcPr>
            <w:tcW w:w="0" w:type="auto"/>
            <w:vAlign w:val="bottom"/>
          </w:tcPr>
          <w:p w:rsidR="00774C4E" w:rsidRPr="00312131" w:rsidRDefault="00774C4E" w:rsidP="00534FA8">
            <w:pPr>
              <w:rPr>
                <w:sz w:val="20"/>
                <w:szCs w:val="20"/>
              </w:rPr>
            </w:pPr>
            <w:r w:rsidRPr="00312131">
              <w:rPr>
                <w:sz w:val="20"/>
                <w:szCs w:val="20"/>
              </w:rPr>
              <w:t>248,36</w:t>
            </w:r>
          </w:p>
        </w:tc>
        <w:tc>
          <w:tcPr>
            <w:tcW w:w="0" w:type="auto"/>
            <w:vAlign w:val="bottom"/>
          </w:tcPr>
          <w:p w:rsidR="00774C4E" w:rsidRPr="00312131" w:rsidRDefault="00774C4E" w:rsidP="00534FA8">
            <w:pPr>
              <w:rPr>
                <w:sz w:val="20"/>
                <w:szCs w:val="20"/>
              </w:rPr>
            </w:pPr>
            <w:r w:rsidRPr="00312131">
              <w:rPr>
                <w:sz w:val="20"/>
                <w:szCs w:val="20"/>
              </w:rPr>
              <w:t>677,69</w:t>
            </w:r>
          </w:p>
        </w:tc>
        <w:tc>
          <w:tcPr>
            <w:tcW w:w="0" w:type="auto"/>
            <w:vAlign w:val="bottom"/>
          </w:tcPr>
          <w:p w:rsidR="00774C4E" w:rsidRPr="00312131" w:rsidRDefault="00774C4E" w:rsidP="00534FA8">
            <w:pPr>
              <w:rPr>
                <w:sz w:val="20"/>
                <w:szCs w:val="20"/>
              </w:rPr>
            </w:pPr>
            <w:r w:rsidRPr="00312131">
              <w:rPr>
                <w:sz w:val="20"/>
                <w:szCs w:val="20"/>
              </w:rPr>
              <w:t>1856,41</w:t>
            </w:r>
          </w:p>
        </w:tc>
        <w:tc>
          <w:tcPr>
            <w:tcW w:w="0" w:type="auto"/>
            <w:vAlign w:val="bottom"/>
          </w:tcPr>
          <w:p w:rsidR="00774C4E" w:rsidRPr="00312131" w:rsidRDefault="00774C4E" w:rsidP="00534FA8">
            <w:pPr>
              <w:rPr>
                <w:sz w:val="20"/>
                <w:szCs w:val="20"/>
              </w:rPr>
            </w:pPr>
            <w:r w:rsidRPr="00312131">
              <w:rPr>
                <w:sz w:val="20"/>
                <w:szCs w:val="20"/>
              </w:rPr>
              <w:t>2540,66</w:t>
            </w:r>
          </w:p>
        </w:tc>
        <w:tc>
          <w:tcPr>
            <w:tcW w:w="0" w:type="auto"/>
            <w:vAlign w:val="bottom"/>
          </w:tcPr>
          <w:p w:rsidR="00774C4E" w:rsidRPr="00312131" w:rsidRDefault="00774C4E" w:rsidP="00534FA8">
            <w:pPr>
              <w:rPr>
                <w:sz w:val="20"/>
                <w:szCs w:val="20"/>
              </w:rPr>
            </w:pPr>
            <w:r w:rsidRPr="00312131">
              <w:rPr>
                <w:sz w:val="20"/>
                <w:szCs w:val="20"/>
              </w:rPr>
              <w:t>2768,97</w:t>
            </w:r>
          </w:p>
        </w:tc>
        <w:tc>
          <w:tcPr>
            <w:tcW w:w="0" w:type="auto"/>
            <w:vAlign w:val="bottom"/>
          </w:tcPr>
          <w:p w:rsidR="00774C4E" w:rsidRPr="00312131" w:rsidRDefault="00774C4E" w:rsidP="00534FA8">
            <w:pPr>
              <w:rPr>
                <w:sz w:val="20"/>
                <w:szCs w:val="20"/>
              </w:rPr>
            </w:pPr>
            <w:r w:rsidRPr="00312131">
              <w:rPr>
                <w:sz w:val="20"/>
                <w:szCs w:val="20"/>
              </w:rPr>
              <w:t>3112,64</w:t>
            </w:r>
          </w:p>
        </w:tc>
        <w:tc>
          <w:tcPr>
            <w:tcW w:w="0" w:type="auto"/>
            <w:vAlign w:val="bottom"/>
          </w:tcPr>
          <w:p w:rsidR="00774C4E" w:rsidRPr="00312131" w:rsidRDefault="00774C4E" w:rsidP="00534FA8">
            <w:pPr>
              <w:rPr>
                <w:sz w:val="20"/>
                <w:szCs w:val="20"/>
              </w:rPr>
            </w:pPr>
            <w:r w:rsidRPr="00312131">
              <w:rPr>
                <w:sz w:val="20"/>
                <w:szCs w:val="20"/>
              </w:rPr>
              <w:t>2565,51</w:t>
            </w:r>
          </w:p>
        </w:tc>
        <w:tc>
          <w:tcPr>
            <w:tcW w:w="0" w:type="auto"/>
            <w:vAlign w:val="bottom"/>
          </w:tcPr>
          <w:p w:rsidR="00774C4E" w:rsidRPr="00312131" w:rsidRDefault="00774C4E" w:rsidP="00534FA8">
            <w:pPr>
              <w:rPr>
                <w:sz w:val="20"/>
                <w:szCs w:val="20"/>
              </w:rPr>
            </w:pPr>
            <w:r w:rsidRPr="00312131">
              <w:rPr>
                <w:sz w:val="20"/>
                <w:szCs w:val="20"/>
              </w:rPr>
              <w:t>572,30</w:t>
            </w:r>
          </w:p>
        </w:tc>
      </w:tr>
      <w:tr w:rsidR="00774C4E" w:rsidRPr="00312131" w:rsidTr="00312131">
        <w:trPr>
          <w:trHeight w:val="615"/>
          <w:jc w:val="center"/>
        </w:trPr>
        <w:tc>
          <w:tcPr>
            <w:tcW w:w="2604" w:type="dxa"/>
            <w:vAlign w:val="bottom"/>
          </w:tcPr>
          <w:p w:rsidR="00774C4E" w:rsidRPr="00312131" w:rsidRDefault="00774C4E" w:rsidP="00534FA8">
            <w:pPr>
              <w:rPr>
                <w:b/>
                <w:sz w:val="20"/>
                <w:szCs w:val="20"/>
              </w:rPr>
            </w:pPr>
            <w:r w:rsidRPr="00312131">
              <w:rPr>
                <w:b/>
                <w:sz w:val="20"/>
                <w:szCs w:val="20"/>
              </w:rPr>
              <w:t xml:space="preserve"> % од укупног земљишта</w:t>
            </w:r>
          </w:p>
        </w:tc>
        <w:tc>
          <w:tcPr>
            <w:tcW w:w="0" w:type="auto"/>
            <w:vAlign w:val="bottom"/>
          </w:tcPr>
          <w:p w:rsidR="00774C4E" w:rsidRPr="00312131" w:rsidRDefault="00774C4E" w:rsidP="00534FA8">
            <w:pPr>
              <w:rPr>
                <w:sz w:val="20"/>
                <w:szCs w:val="20"/>
              </w:rPr>
            </w:pPr>
            <w:r w:rsidRPr="00312131">
              <w:rPr>
                <w:sz w:val="20"/>
                <w:szCs w:val="20"/>
              </w:rPr>
              <w:t>2%</w:t>
            </w:r>
          </w:p>
        </w:tc>
        <w:tc>
          <w:tcPr>
            <w:tcW w:w="0" w:type="auto"/>
            <w:vAlign w:val="bottom"/>
          </w:tcPr>
          <w:p w:rsidR="00774C4E" w:rsidRPr="00312131" w:rsidRDefault="00774C4E" w:rsidP="00534FA8">
            <w:pPr>
              <w:rPr>
                <w:sz w:val="20"/>
                <w:szCs w:val="20"/>
              </w:rPr>
            </w:pPr>
            <w:r w:rsidRPr="00312131">
              <w:rPr>
                <w:sz w:val="20"/>
                <w:szCs w:val="20"/>
              </w:rPr>
              <w:t>5%</w:t>
            </w:r>
          </w:p>
        </w:tc>
        <w:tc>
          <w:tcPr>
            <w:tcW w:w="0" w:type="auto"/>
            <w:vAlign w:val="bottom"/>
          </w:tcPr>
          <w:p w:rsidR="00774C4E" w:rsidRPr="00312131" w:rsidRDefault="00774C4E" w:rsidP="00534FA8">
            <w:pPr>
              <w:rPr>
                <w:sz w:val="20"/>
                <w:szCs w:val="20"/>
              </w:rPr>
            </w:pPr>
            <w:r w:rsidRPr="00312131">
              <w:rPr>
                <w:sz w:val="20"/>
                <w:szCs w:val="20"/>
              </w:rPr>
              <w:t>13%</w:t>
            </w:r>
          </w:p>
        </w:tc>
        <w:tc>
          <w:tcPr>
            <w:tcW w:w="0" w:type="auto"/>
            <w:vAlign w:val="bottom"/>
          </w:tcPr>
          <w:p w:rsidR="00774C4E" w:rsidRPr="00312131" w:rsidRDefault="00774C4E" w:rsidP="00534FA8">
            <w:pPr>
              <w:rPr>
                <w:sz w:val="20"/>
                <w:szCs w:val="20"/>
              </w:rPr>
            </w:pPr>
            <w:r w:rsidRPr="00312131">
              <w:rPr>
                <w:sz w:val="20"/>
                <w:szCs w:val="20"/>
              </w:rPr>
              <w:t>18%</w:t>
            </w:r>
          </w:p>
        </w:tc>
        <w:tc>
          <w:tcPr>
            <w:tcW w:w="0" w:type="auto"/>
            <w:vAlign w:val="bottom"/>
          </w:tcPr>
          <w:p w:rsidR="00774C4E" w:rsidRPr="00312131" w:rsidRDefault="00774C4E" w:rsidP="00534FA8">
            <w:pPr>
              <w:rPr>
                <w:sz w:val="20"/>
                <w:szCs w:val="20"/>
              </w:rPr>
            </w:pPr>
            <w:r w:rsidRPr="00312131">
              <w:rPr>
                <w:sz w:val="20"/>
                <w:szCs w:val="20"/>
              </w:rPr>
              <w:t>19%</w:t>
            </w:r>
          </w:p>
        </w:tc>
        <w:tc>
          <w:tcPr>
            <w:tcW w:w="0" w:type="auto"/>
            <w:vAlign w:val="bottom"/>
          </w:tcPr>
          <w:p w:rsidR="00774C4E" w:rsidRPr="00312131" w:rsidRDefault="00774C4E" w:rsidP="00534FA8">
            <w:pPr>
              <w:rPr>
                <w:sz w:val="20"/>
                <w:szCs w:val="20"/>
              </w:rPr>
            </w:pPr>
            <w:r w:rsidRPr="00312131">
              <w:rPr>
                <w:sz w:val="20"/>
                <w:szCs w:val="20"/>
              </w:rPr>
              <w:t>22%</w:t>
            </w:r>
          </w:p>
        </w:tc>
        <w:tc>
          <w:tcPr>
            <w:tcW w:w="0" w:type="auto"/>
            <w:vAlign w:val="bottom"/>
          </w:tcPr>
          <w:p w:rsidR="00774C4E" w:rsidRPr="00312131" w:rsidRDefault="00774C4E" w:rsidP="00534FA8">
            <w:pPr>
              <w:rPr>
                <w:sz w:val="20"/>
                <w:szCs w:val="20"/>
              </w:rPr>
            </w:pPr>
            <w:r w:rsidRPr="00312131">
              <w:rPr>
                <w:sz w:val="20"/>
                <w:szCs w:val="20"/>
              </w:rPr>
              <w:t>18%</w:t>
            </w:r>
          </w:p>
        </w:tc>
        <w:tc>
          <w:tcPr>
            <w:tcW w:w="0" w:type="auto"/>
            <w:vAlign w:val="bottom"/>
          </w:tcPr>
          <w:p w:rsidR="00774C4E" w:rsidRPr="00312131" w:rsidRDefault="00774C4E" w:rsidP="00534FA8">
            <w:pPr>
              <w:rPr>
                <w:sz w:val="20"/>
                <w:szCs w:val="20"/>
              </w:rPr>
            </w:pPr>
            <w:r w:rsidRPr="00312131">
              <w:rPr>
                <w:sz w:val="20"/>
                <w:szCs w:val="20"/>
              </w:rPr>
              <w:t>4%</w:t>
            </w:r>
          </w:p>
        </w:tc>
      </w:tr>
    </w:tbl>
    <w:p w:rsidR="00774C4E" w:rsidRDefault="00774C4E" w:rsidP="00921D77"/>
    <w:p w:rsidR="00774C4E" w:rsidRPr="00947EDB" w:rsidRDefault="00774C4E" w:rsidP="00CF5488">
      <w:pPr>
        <w:jc w:val="center"/>
        <w:rPr>
          <w:lang w:val="ru-RU"/>
        </w:rPr>
      </w:pPr>
      <w:r w:rsidRPr="00CF5488">
        <w:rPr>
          <w:i/>
          <w:lang w:val="sr-Cyrl-CS"/>
        </w:rPr>
        <w:t>Табела</w:t>
      </w:r>
      <w:r>
        <w:rPr>
          <w:i/>
          <w:lang w:val="sr-Cyrl-CS"/>
        </w:rPr>
        <w:t xml:space="preserve"> 7: </w:t>
      </w:r>
      <w:r w:rsidRPr="00CF5488">
        <w:rPr>
          <w:i/>
          <w:lang w:val="ru-RU"/>
        </w:rPr>
        <w:t>Структура пољопривредног земљишта по културама</w:t>
      </w:r>
    </w:p>
    <w:p w:rsidR="00774C4E" w:rsidRDefault="00774C4E" w:rsidP="00921D77">
      <w:pPr>
        <w:jc w:val="both"/>
        <w:rPr>
          <w:lang w:val="ru-RU"/>
        </w:rPr>
      </w:pPr>
    </w:p>
    <w:p w:rsidR="00774C4E" w:rsidRDefault="00774C4E" w:rsidP="00921D77">
      <w:pPr>
        <w:jc w:val="both"/>
        <w:rPr>
          <w:lang w:val="ru-RU"/>
        </w:rPr>
      </w:pPr>
      <w:r w:rsidRPr="00921D77">
        <w:rPr>
          <w:lang w:val="ru-RU"/>
        </w:rPr>
        <w:t>Уочава се из горње табеле да је земљиште углавном лошијег квалитета односно више од 60 % земљишта се налази  од 5. до 7. катастарске класе, што за собом повлачи неопходност већих улагања по јединици површине ради постизања одговарајућих приноса.</w:t>
      </w:r>
    </w:p>
    <w:p w:rsidR="00774C4E" w:rsidRDefault="00774C4E" w:rsidP="00921D77">
      <w:pPr>
        <w:jc w:val="both"/>
        <w:rPr>
          <w:lang w:val="ru-RU"/>
        </w:rPr>
      </w:pPr>
    </w:p>
    <w:p w:rsidR="00774C4E" w:rsidRDefault="00774C4E" w:rsidP="00921D77">
      <w:pPr>
        <w:jc w:val="both"/>
        <w:rPr>
          <w:lang w:val="sr-Cyrl-CS"/>
        </w:rPr>
      </w:pPr>
      <w:r w:rsidRPr="0085553A">
        <w:rPr>
          <w:lang w:val="sr-Cyrl-CS"/>
        </w:rPr>
        <w:t>На територији општине Голубац регистроване су три земљорадничке задруге ( Општа земљорадничка задруга Голубац, Земљорадничка задруга Браничево и  Земљорадничка задруга Клење).</w:t>
      </w:r>
    </w:p>
    <w:p w:rsidR="00774C4E" w:rsidRDefault="00774C4E" w:rsidP="00534FA8">
      <w:pPr>
        <w:jc w:val="both"/>
        <w:rPr>
          <w:lang w:val="ru-RU"/>
        </w:rPr>
      </w:pPr>
    </w:p>
    <w:p w:rsidR="00774C4E" w:rsidRDefault="00774C4E" w:rsidP="00534FA8">
      <w:pPr>
        <w:jc w:val="both"/>
        <w:rPr>
          <w:lang w:val="sr-Cyrl-CS"/>
        </w:rPr>
      </w:pPr>
      <w:r>
        <w:rPr>
          <w:lang w:val="ru-RU"/>
        </w:rPr>
        <w:t xml:space="preserve">Ратарска производња је најраспрострањенији вид производње. Више од 70 % земљишта је под ратарским културама.Од тога највећи део површина је под житима. Главне ратарске културе су кукуруз и пшеница. </w:t>
      </w:r>
      <w:r w:rsidRPr="005D43EF">
        <w:rPr>
          <w:lang w:val="ru-RU"/>
        </w:rPr>
        <w:t xml:space="preserve">Укупна ратарска производња </w:t>
      </w:r>
      <w:r w:rsidRPr="001F167F">
        <w:rPr>
          <w:lang w:val="ru-RU"/>
        </w:rPr>
        <w:t xml:space="preserve">19.115 </w:t>
      </w:r>
      <w:r w:rsidRPr="00947EDB">
        <w:rPr>
          <w:lang w:val="ru-RU"/>
        </w:rPr>
        <w:t>тона</w:t>
      </w:r>
      <w:r w:rsidRPr="005D43EF">
        <w:rPr>
          <w:lang w:val="sr-Cyrl-CS"/>
        </w:rPr>
        <w:t xml:space="preserve">, од тога највише се производи </w:t>
      </w:r>
      <w:r w:rsidRPr="00947EDB">
        <w:rPr>
          <w:lang w:val="ru-RU"/>
        </w:rPr>
        <w:t>Кукуруз 8.302 тона</w:t>
      </w:r>
      <w:r w:rsidRPr="001F167F">
        <w:rPr>
          <w:lang w:val="ru-RU"/>
        </w:rPr>
        <w:t>;</w:t>
      </w:r>
      <w:r w:rsidRPr="00947EDB">
        <w:rPr>
          <w:lang w:val="ru-RU"/>
        </w:rPr>
        <w:t>Пшеница 3.598 тона</w:t>
      </w:r>
      <w:r w:rsidRPr="001F167F">
        <w:rPr>
          <w:lang w:val="ru-RU"/>
        </w:rPr>
        <w:t>;</w:t>
      </w:r>
      <w:r w:rsidRPr="00947EDB">
        <w:rPr>
          <w:lang w:val="ru-RU"/>
        </w:rPr>
        <w:t xml:space="preserve"> Сунцокрет 88 </w:t>
      </w:r>
    </w:p>
    <w:p w:rsidR="00774C4E" w:rsidRPr="00664FA8" w:rsidRDefault="00774C4E" w:rsidP="00534FA8">
      <w:pPr>
        <w:rPr>
          <w:i/>
          <w:lang w:val="sr-Cyrl-CS"/>
        </w:rPr>
      </w:pPr>
      <w:r w:rsidRPr="00947EDB">
        <w:rPr>
          <w:lang w:val="ru-RU"/>
        </w:rPr>
        <w:t>тона</w:t>
      </w:r>
      <w:r w:rsidRPr="001F167F">
        <w:rPr>
          <w:lang w:val="ru-RU"/>
        </w:rPr>
        <w:t>;</w:t>
      </w:r>
      <w:r w:rsidRPr="00947EDB">
        <w:rPr>
          <w:lang w:val="ru-RU"/>
        </w:rPr>
        <w:t xml:space="preserve"> Пасуљ 147 тона</w:t>
      </w:r>
      <w:r w:rsidRPr="001F167F">
        <w:rPr>
          <w:lang w:val="ru-RU"/>
        </w:rPr>
        <w:t>;</w:t>
      </w:r>
      <w:r w:rsidRPr="00947EDB">
        <w:rPr>
          <w:lang w:val="ru-RU"/>
        </w:rPr>
        <w:t xml:space="preserve"> Кромпир 625 тона</w:t>
      </w:r>
      <w:r w:rsidRPr="001F167F">
        <w:rPr>
          <w:lang w:val="ru-RU"/>
        </w:rPr>
        <w:t>;</w:t>
      </w:r>
      <w:r w:rsidRPr="00947EDB">
        <w:rPr>
          <w:lang w:val="ru-RU"/>
        </w:rPr>
        <w:t xml:space="preserve"> Детелина 81</w:t>
      </w:r>
      <w:r w:rsidRPr="001F167F">
        <w:rPr>
          <w:lang w:val="ru-RU"/>
        </w:rPr>
        <w:t>0</w:t>
      </w:r>
      <w:r w:rsidRPr="00947EDB">
        <w:rPr>
          <w:lang w:val="ru-RU"/>
        </w:rPr>
        <w:t xml:space="preserve"> тона</w:t>
      </w:r>
      <w:r w:rsidRPr="001F167F">
        <w:rPr>
          <w:lang w:val="ru-RU"/>
        </w:rPr>
        <w:t>;</w:t>
      </w:r>
      <w:r w:rsidRPr="00947EDB">
        <w:rPr>
          <w:lang w:val="ru-RU"/>
        </w:rPr>
        <w:t xml:space="preserve"> Луцерка 3.070 тона</w:t>
      </w:r>
      <w:r w:rsidRPr="001F167F">
        <w:rPr>
          <w:lang w:val="ru-RU"/>
        </w:rPr>
        <w:t>;</w:t>
      </w:r>
      <w:r w:rsidRPr="00947EDB">
        <w:rPr>
          <w:lang w:val="ru-RU"/>
        </w:rPr>
        <w:t xml:space="preserve"> Ливаде 1.400 тона</w:t>
      </w:r>
      <w:r w:rsidRPr="001F167F">
        <w:rPr>
          <w:lang w:val="ru-RU"/>
        </w:rPr>
        <w:t>;</w:t>
      </w:r>
      <w:r w:rsidRPr="00947EDB">
        <w:rPr>
          <w:lang w:val="ru-RU"/>
        </w:rPr>
        <w:t xml:space="preserve"> Пашњаци1.075 тона</w:t>
      </w:r>
      <w:r w:rsidRPr="00664FA8">
        <w:rPr>
          <w:i/>
          <w:lang w:val="sr-Cyrl-CS"/>
        </w:rPr>
        <w:t>.</w:t>
      </w:r>
    </w:p>
    <w:p w:rsidR="00774C4E" w:rsidRDefault="00774C4E" w:rsidP="00534FA8">
      <w:pPr>
        <w:jc w:val="both"/>
        <w:rPr>
          <w:lang w:val="sr-Cyrl-CS"/>
        </w:rPr>
      </w:pPr>
    </w:p>
    <w:p w:rsidR="00774C4E" w:rsidRPr="00664FA8" w:rsidRDefault="00774C4E" w:rsidP="00534FA8">
      <w:pPr>
        <w:jc w:val="both"/>
        <w:rPr>
          <w:lang w:val="sr-Cyrl-CS"/>
        </w:rPr>
      </w:pPr>
      <w:r w:rsidRPr="00664FA8">
        <w:rPr>
          <w:lang w:val="sr-Cyrl-CS"/>
        </w:rPr>
        <w:t>Воћњаци и виногради заузимају врло мале површине у општини. Најзаступљеније врсте воћа су Шљиве, Јабуке и Вишње. Виноградарство је у последњих десетак година у сталном паду како  у смањеним површинама тако и по мањем приносу. Процењена количина за воће је следећа</w:t>
      </w:r>
      <w:r w:rsidRPr="00664FA8">
        <w:rPr>
          <w:i/>
          <w:lang w:val="sr-Cyrl-CS"/>
        </w:rPr>
        <w:t xml:space="preserve"> : </w:t>
      </w:r>
      <w:r w:rsidRPr="00664FA8">
        <w:rPr>
          <w:lang w:val="sr-Cyrl-CS"/>
        </w:rPr>
        <w:t>Јабуке 243 тоне а по једном стаблу 8 килограма; Шљиве укупна родност 363 тоне односно 5,3 килограма по стаблу.</w:t>
      </w:r>
    </w:p>
    <w:p w:rsidR="00774C4E" w:rsidRDefault="00774C4E" w:rsidP="00921D77">
      <w:pPr>
        <w:jc w:val="both"/>
        <w:rPr>
          <w:lang w:val="sr-Cyrl-CS"/>
        </w:rPr>
      </w:pPr>
    </w:p>
    <w:p w:rsidR="00774C4E" w:rsidRPr="00921D77" w:rsidRDefault="00774C4E" w:rsidP="00921D77">
      <w:pPr>
        <w:jc w:val="both"/>
        <w:rPr>
          <w:spacing w:val="4"/>
          <w:lang w:val="ru-RU"/>
        </w:rPr>
      </w:pPr>
      <w:r w:rsidRPr="00665DA3">
        <w:rPr>
          <w:spacing w:val="4"/>
          <w:lang w:val="sr-Cyrl-CS"/>
        </w:rPr>
        <w:t>Шумске површине заузимају простор од 17</w:t>
      </w:r>
      <w:r w:rsidRPr="00665DA3">
        <w:rPr>
          <w:spacing w:val="4"/>
          <w:lang w:val="sr-Latn-CS"/>
        </w:rPr>
        <w:t>,</w:t>
      </w:r>
      <w:r w:rsidRPr="00665DA3">
        <w:rPr>
          <w:spacing w:val="4"/>
          <w:lang w:val="sr-Cyrl-CS"/>
        </w:rPr>
        <w:t xml:space="preserve">406 хектара, или 47% </w:t>
      </w:r>
      <w:r w:rsidRPr="00665DA3">
        <w:rPr>
          <w:spacing w:val="5"/>
          <w:lang w:val="sr-Cyrl-CS"/>
        </w:rPr>
        <w:t xml:space="preserve">од укупне </w:t>
      </w:r>
      <w:r w:rsidRPr="00665DA3">
        <w:rPr>
          <w:spacing w:val="5"/>
          <w:lang w:val="sr-Latn-CS"/>
        </w:rPr>
        <w:t>п</w:t>
      </w:r>
      <w:r w:rsidRPr="00665DA3">
        <w:rPr>
          <w:spacing w:val="5"/>
          <w:lang w:val="sr-Cyrl-CS"/>
        </w:rPr>
        <w:t>овршине општине. Налазе се, скоро у целини, у среди</w:t>
      </w:r>
      <w:r w:rsidRPr="00665DA3">
        <w:rPr>
          <w:spacing w:val="5"/>
          <w:lang w:val="sr-Latn-CS"/>
        </w:rPr>
        <w:t>ш</w:t>
      </w:r>
      <w:r w:rsidRPr="00665DA3">
        <w:rPr>
          <w:spacing w:val="2"/>
          <w:lang w:val="sr-Cyrl-CS"/>
        </w:rPr>
        <w:t xml:space="preserve">њем и </w:t>
      </w:r>
      <w:r w:rsidRPr="00665DA3">
        <w:rPr>
          <w:bCs/>
          <w:spacing w:val="2"/>
          <w:lang w:val="sr-Cyrl-CS"/>
        </w:rPr>
        <w:t>источном</w:t>
      </w:r>
      <w:r w:rsidRPr="00665DA3">
        <w:rPr>
          <w:spacing w:val="2"/>
          <w:lang w:val="sr-Cyrl-CS"/>
        </w:rPr>
        <w:t>делу општине (16</w:t>
      </w:r>
      <w:r w:rsidRPr="00665DA3">
        <w:rPr>
          <w:spacing w:val="2"/>
          <w:lang w:val="sr-Latn-CS"/>
        </w:rPr>
        <w:t>,</w:t>
      </w:r>
      <w:r w:rsidRPr="00665DA3">
        <w:rPr>
          <w:spacing w:val="2"/>
          <w:lang w:val="sr-Cyrl-CS"/>
        </w:rPr>
        <w:t>132 хектара, или 9</w:t>
      </w:r>
      <w:r w:rsidRPr="00665DA3">
        <w:rPr>
          <w:spacing w:val="2"/>
          <w:lang w:val="sr-Latn-CS"/>
        </w:rPr>
        <w:t>3</w:t>
      </w:r>
      <w:r w:rsidRPr="00665DA3">
        <w:rPr>
          <w:spacing w:val="2"/>
          <w:lang w:val="sr-Cyrl-CS"/>
        </w:rPr>
        <w:t>%)</w:t>
      </w:r>
      <w:r w:rsidRPr="00665DA3">
        <w:rPr>
          <w:spacing w:val="6"/>
          <w:lang w:val="sr-Cyrl-CS"/>
        </w:rPr>
        <w:t xml:space="preserve">. </w:t>
      </w:r>
      <w:r w:rsidRPr="00665DA3">
        <w:rPr>
          <w:spacing w:val="-3"/>
          <w:lang w:val="sr-Cyrl-CS"/>
        </w:rPr>
        <w:t xml:space="preserve">Ове шумске површине су </w:t>
      </w:r>
      <w:r w:rsidRPr="00665DA3">
        <w:rPr>
          <w:spacing w:val="-3"/>
          <w:lang w:val="sr-Latn-CS"/>
        </w:rPr>
        <w:t xml:space="preserve">највећим делом </w:t>
      </w:r>
      <w:r w:rsidRPr="00665DA3">
        <w:rPr>
          <w:spacing w:val="-3"/>
          <w:lang w:val="sr-Cyrl-CS"/>
        </w:rPr>
        <w:t xml:space="preserve">у </w:t>
      </w:r>
      <w:r w:rsidRPr="00665DA3">
        <w:rPr>
          <w:spacing w:val="-3"/>
          <w:lang w:val="sr-Latn-CS"/>
        </w:rPr>
        <w:t>оквиру</w:t>
      </w:r>
      <w:r w:rsidRPr="00665DA3">
        <w:rPr>
          <w:bCs/>
          <w:spacing w:val="-3"/>
          <w:lang w:val="sr-Cyrl-CS"/>
        </w:rPr>
        <w:t>Националног</w:t>
      </w:r>
      <w:r w:rsidRPr="00665DA3">
        <w:rPr>
          <w:spacing w:val="-3"/>
          <w:lang w:val="sr-Latn-CS"/>
        </w:rPr>
        <w:t>п</w:t>
      </w:r>
      <w:r w:rsidRPr="00665DA3">
        <w:rPr>
          <w:spacing w:val="-3"/>
          <w:lang w:val="sr-Cyrl-CS"/>
        </w:rPr>
        <w:t xml:space="preserve">арка </w:t>
      </w:r>
      <w:r w:rsidRPr="00665DA3">
        <w:rPr>
          <w:lang w:val="sr-Cyrl-CS"/>
        </w:rPr>
        <w:t>„</w:t>
      </w:r>
      <w:r w:rsidRPr="00665DA3">
        <w:rPr>
          <w:lang w:val="sr-Latn-CS"/>
        </w:rPr>
        <w:t>Ђ</w:t>
      </w:r>
      <w:r w:rsidRPr="00665DA3">
        <w:rPr>
          <w:lang w:val="sr-Cyrl-CS"/>
        </w:rPr>
        <w:t xml:space="preserve">ердап" </w:t>
      </w:r>
      <w:r w:rsidRPr="00947EDB">
        <w:rPr>
          <w:lang w:val="sr-Cyrl-CS"/>
        </w:rPr>
        <w:t>.</w:t>
      </w:r>
      <w:r w:rsidRPr="00665DA3">
        <w:rPr>
          <w:spacing w:val="-1"/>
          <w:lang w:val="sr-Cyrl-CS"/>
        </w:rPr>
        <w:t xml:space="preserve">Дрвни </w:t>
      </w:r>
      <w:r w:rsidRPr="00947EDB">
        <w:rPr>
          <w:spacing w:val="-1"/>
          <w:lang w:val="sr-Cyrl-CS"/>
        </w:rPr>
        <w:t>п</w:t>
      </w:r>
      <w:r w:rsidRPr="00665DA3">
        <w:rPr>
          <w:spacing w:val="-1"/>
          <w:lang w:val="sr-Cyrl-CS"/>
        </w:rPr>
        <w:t>отенцијал у општин</w:t>
      </w:r>
      <w:r w:rsidRPr="00947EDB">
        <w:rPr>
          <w:spacing w:val="-1"/>
          <w:lang w:val="sr-Cyrl-CS"/>
        </w:rPr>
        <w:t>и</w:t>
      </w:r>
      <w:r w:rsidRPr="00665DA3">
        <w:rPr>
          <w:spacing w:val="-1"/>
          <w:lang w:val="sr-Cyrl-CS"/>
        </w:rPr>
        <w:t xml:space="preserve"> се састоји од укупно 1</w:t>
      </w:r>
      <w:r w:rsidRPr="00665DA3">
        <w:rPr>
          <w:spacing w:val="-1"/>
          <w:lang w:val="sr-Latn-CS"/>
        </w:rPr>
        <w:t>,</w:t>
      </w:r>
      <w:r w:rsidRPr="00665DA3">
        <w:rPr>
          <w:spacing w:val="-1"/>
          <w:lang w:val="sr-Cyrl-CS"/>
        </w:rPr>
        <w:t>974</w:t>
      </w:r>
      <w:r w:rsidRPr="00665DA3">
        <w:rPr>
          <w:spacing w:val="-1"/>
          <w:lang w:val="sr-Latn-CS"/>
        </w:rPr>
        <w:t>,</w:t>
      </w:r>
      <w:r w:rsidRPr="00665DA3">
        <w:rPr>
          <w:spacing w:val="-1"/>
          <w:lang w:val="sr-Cyrl-CS"/>
        </w:rPr>
        <w:t xml:space="preserve">500 </w:t>
      </w:r>
      <w:r w:rsidRPr="00665DA3">
        <w:rPr>
          <w:lang w:val="sr-Cyrl-CS"/>
        </w:rPr>
        <w:t>м</w:t>
      </w:r>
      <w:r w:rsidRPr="00947EDB">
        <w:rPr>
          <w:vertAlign w:val="superscript"/>
          <w:lang w:val="sr-Cyrl-CS"/>
        </w:rPr>
        <w:t xml:space="preserve">3 </w:t>
      </w:r>
      <w:r w:rsidRPr="00947EDB">
        <w:rPr>
          <w:lang w:val="sr-Cyrl-CS"/>
        </w:rPr>
        <w:t>,</w:t>
      </w:r>
      <w:r w:rsidRPr="00665DA3">
        <w:rPr>
          <w:lang w:val="sr-Cyrl-CS"/>
        </w:rPr>
        <w:t xml:space="preserve"> а у томе дрвна маса у високим шумама учествује са 1</w:t>
      </w:r>
      <w:r w:rsidRPr="00665DA3">
        <w:rPr>
          <w:lang w:val="sr-Latn-CS"/>
        </w:rPr>
        <w:t>,</w:t>
      </w:r>
      <w:r w:rsidRPr="00665DA3">
        <w:rPr>
          <w:lang w:val="sr-Cyrl-CS"/>
        </w:rPr>
        <w:t>810</w:t>
      </w:r>
      <w:r w:rsidRPr="00665DA3">
        <w:rPr>
          <w:lang w:val="sr-Latn-CS"/>
        </w:rPr>
        <w:t>,</w:t>
      </w:r>
      <w:r w:rsidRPr="00665DA3">
        <w:rPr>
          <w:lang w:val="sr-Cyrl-CS"/>
        </w:rPr>
        <w:t>733 м</w:t>
      </w:r>
      <w:r w:rsidRPr="00947EDB">
        <w:rPr>
          <w:vertAlign w:val="superscript"/>
          <w:lang w:val="sr-Cyrl-CS"/>
        </w:rPr>
        <w:t>3</w:t>
      </w:r>
      <w:r w:rsidRPr="00947EDB">
        <w:rPr>
          <w:spacing w:val="5"/>
          <w:lang w:val="sr-Cyrl-CS"/>
        </w:rPr>
        <w:t>(</w:t>
      </w:r>
      <w:r w:rsidRPr="00665DA3">
        <w:rPr>
          <w:bCs/>
          <w:iCs/>
          <w:spacing w:val="2"/>
          <w:lang w:val="sr-Cyrl-CS"/>
        </w:rPr>
        <w:t>9</w:t>
      </w:r>
      <w:r w:rsidRPr="00665DA3">
        <w:rPr>
          <w:bCs/>
          <w:iCs/>
          <w:spacing w:val="2"/>
          <w:lang w:val="sr-Latn-CS"/>
        </w:rPr>
        <w:t>2</w:t>
      </w:r>
      <w:r w:rsidRPr="00665DA3">
        <w:rPr>
          <w:bCs/>
          <w:iCs/>
          <w:spacing w:val="2"/>
          <w:lang w:val="sr-Cyrl-CS"/>
        </w:rPr>
        <w:t>%</w:t>
      </w:r>
      <w:r w:rsidRPr="00947EDB">
        <w:rPr>
          <w:bCs/>
          <w:iCs/>
          <w:spacing w:val="2"/>
          <w:lang w:val="sr-Cyrl-CS"/>
        </w:rPr>
        <w:t>)</w:t>
      </w:r>
      <w:r w:rsidRPr="00665DA3">
        <w:rPr>
          <w:i/>
          <w:iCs/>
          <w:spacing w:val="2"/>
          <w:lang w:val="sr-Cyrl-CS"/>
        </w:rPr>
        <w:t xml:space="preserve">у </w:t>
      </w:r>
      <w:r w:rsidRPr="00665DA3">
        <w:rPr>
          <w:spacing w:val="2"/>
          <w:lang w:val="sr-Cyrl-CS"/>
        </w:rPr>
        <w:t>укупној дрвној маси што се сматра врло повољним стањем</w:t>
      </w:r>
      <w:r w:rsidRPr="00947EDB">
        <w:rPr>
          <w:spacing w:val="2"/>
          <w:lang w:val="sr-Cyrl-CS"/>
        </w:rPr>
        <w:t>.</w:t>
      </w:r>
      <w:r w:rsidRPr="00665DA3">
        <w:rPr>
          <w:spacing w:val="4"/>
          <w:lang w:val="sr-Cyrl-CS"/>
        </w:rPr>
        <w:t xml:space="preserve">Овај дрвни потенцијал је са 82% </w:t>
      </w:r>
      <w:r w:rsidRPr="00947EDB">
        <w:rPr>
          <w:spacing w:val="4"/>
          <w:lang w:val="sr-Cyrl-CS"/>
        </w:rPr>
        <w:t>п</w:t>
      </w:r>
      <w:r w:rsidRPr="00665DA3">
        <w:rPr>
          <w:spacing w:val="4"/>
          <w:lang w:val="sr-Cyrl-CS"/>
        </w:rPr>
        <w:t xml:space="preserve">редстављен буквама, а са </w:t>
      </w:r>
      <w:r w:rsidRPr="00665DA3">
        <w:rPr>
          <w:spacing w:val="4"/>
          <w:lang w:val="sr-Latn-CS"/>
        </w:rPr>
        <w:t>10</w:t>
      </w:r>
      <w:r w:rsidRPr="00947EDB">
        <w:rPr>
          <w:spacing w:val="4"/>
          <w:lang w:val="sr-Cyrl-CS"/>
        </w:rPr>
        <w:t>%</w:t>
      </w:r>
      <w:r w:rsidRPr="00665DA3">
        <w:rPr>
          <w:spacing w:val="4"/>
          <w:lang w:val="sr-Cyrl-CS"/>
        </w:rPr>
        <w:t xml:space="preserve">  шумама храста у укупној за</w:t>
      </w:r>
      <w:r w:rsidRPr="00947EDB">
        <w:rPr>
          <w:spacing w:val="4"/>
          <w:lang w:val="sr-Cyrl-CS"/>
        </w:rPr>
        <w:t>п</w:t>
      </w:r>
      <w:r w:rsidRPr="00665DA3">
        <w:rPr>
          <w:spacing w:val="4"/>
          <w:lang w:val="sr-Cyrl-CS"/>
        </w:rPr>
        <w:t>ремини дрвне масе. По једном хектару високих буков</w:t>
      </w:r>
      <w:r w:rsidRPr="00921D77">
        <w:rPr>
          <w:spacing w:val="4"/>
          <w:lang w:val="ru-RU"/>
        </w:rPr>
        <w:t>и</w:t>
      </w:r>
      <w:r w:rsidRPr="00665DA3">
        <w:rPr>
          <w:spacing w:val="4"/>
          <w:lang w:val="sr-Cyrl-CS"/>
        </w:rPr>
        <w:t xml:space="preserve">х шума има, просечно, </w:t>
      </w:r>
      <w:r w:rsidRPr="00665DA3">
        <w:rPr>
          <w:spacing w:val="4"/>
          <w:lang w:val="sr-Latn-CS"/>
        </w:rPr>
        <w:t>200</w:t>
      </w:r>
      <w:r w:rsidRPr="00665DA3">
        <w:rPr>
          <w:spacing w:val="4"/>
          <w:lang w:val="sr-Cyrl-CS"/>
        </w:rPr>
        <w:t xml:space="preserve"> м</w:t>
      </w:r>
      <w:r w:rsidRPr="00921D77">
        <w:rPr>
          <w:spacing w:val="4"/>
          <w:vertAlign w:val="superscript"/>
          <w:lang w:val="ru-RU"/>
        </w:rPr>
        <w:t>3</w:t>
      </w:r>
      <w:r w:rsidRPr="00665DA3">
        <w:rPr>
          <w:spacing w:val="4"/>
          <w:lang w:val="sr-Cyrl-CS"/>
        </w:rPr>
        <w:t xml:space="preserve"> дрвне масе, а високих храстових шума 155м</w:t>
      </w:r>
      <w:r w:rsidRPr="00921D77">
        <w:rPr>
          <w:spacing w:val="4"/>
          <w:vertAlign w:val="superscript"/>
          <w:lang w:val="ru-RU"/>
        </w:rPr>
        <w:t>3</w:t>
      </w:r>
      <w:r w:rsidRPr="00665DA3">
        <w:rPr>
          <w:spacing w:val="4"/>
          <w:lang w:val="sr-Cyrl-CS"/>
        </w:rPr>
        <w:t xml:space="preserve"> дрвне масе. </w:t>
      </w:r>
      <w:r w:rsidRPr="00921D77">
        <w:rPr>
          <w:spacing w:val="4"/>
          <w:lang w:val="ru-RU"/>
        </w:rPr>
        <w:t>У</w:t>
      </w:r>
      <w:r w:rsidRPr="00665DA3">
        <w:rPr>
          <w:spacing w:val="4"/>
          <w:lang w:val="sr-Cyrl-CS"/>
        </w:rPr>
        <w:t xml:space="preserve"> изданачким шумама има још 163</w:t>
      </w:r>
      <w:r w:rsidRPr="00665DA3">
        <w:rPr>
          <w:spacing w:val="4"/>
          <w:lang w:val="sr-Latn-CS"/>
        </w:rPr>
        <w:t>,</w:t>
      </w:r>
      <w:r w:rsidRPr="00665DA3">
        <w:rPr>
          <w:spacing w:val="4"/>
          <w:lang w:val="sr-Cyrl-CS"/>
        </w:rPr>
        <w:t>767 м</w:t>
      </w:r>
      <w:r w:rsidRPr="00921D77">
        <w:rPr>
          <w:spacing w:val="4"/>
          <w:vertAlign w:val="superscript"/>
          <w:lang w:val="ru-RU"/>
        </w:rPr>
        <w:t>3</w:t>
      </w:r>
      <w:r w:rsidRPr="00665DA3">
        <w:rPr>
          <w:spacing w:val="4"/>
          <w:lang w:val="sr-Cyrl-CS"/>
        </w:rPr>
        <w:t xml:space="preserve"> дрвне масе или пр</w:t>
      </w:r>
      <w:r w:rsidRPr="00921D77">
        <w:rPr>
          <w:spacing w:val="4"/>
          <w:lang w:val="ru-RU"/>
        </w:rPr>
        <w:t>о</w:t>
      </w:r>
      <w:r w:rsidRPr="00665DA3">
        <w:rPr>
          <w:spacing w:val="4"/>
          <w:lang w:val="sr-Cyrl-CS"/>
        </w:rPr>
        <w:t>сечно 45м</w:t>
      </w:r>
      <w:r w:rsidRPr="00921D77">
        <w:rPr>
          <w:spacing w:val="4"/>
          <w:vertAlign w:val="superscript"/>
          <w:lang w:val="ru-RU"/>
        </w:rPr>
        <w:t>3</w:t>
      </w:r>
      <w:r w:rsidRPr="00665DA3">
        <w:rPr>
          <w:spacing w:val="4"/>
          <w:lang w:val="sr-Cyrl-CS"/>
        </w:rPr>
        <w:t xml:space="preserve"> по једном хектару. Овде се ради, углавном, о изданачким храстовим и буковим шумама (121</w:t>
      </w:r>
      <w:r w:rsidRPr="00665DA3">
        <w:rPr>
          <w:spacing w:val="4"/>
          <w:lang w:val="sr-Latn-CS"/>
        </w:rPr>
        <w:t>,</w:t>
      </w:r>
      <w:r w:rsidRPr="00665DA3">
        <w:rPr>
          <w:spacing w:val="4"/>
          <w:lang w:val="sr-Cyrl-CS"/>
        </w:rPr>
        <w:t>626 м</w:t>
      </w:r>
      <w:r w:rsidRPr="00921D77">
        <w:rPr>
          <w:spacing w:val="4"/>
          <w:vertAlign w:val="superscript"/>
          <w:lang w:val="ru-RU"/>
        </w:rPr>
        <w:t>3</w:t>
      </w:r>
      <w:r w:rsidRPr="00665DA3">
        <w:rPr>
          <w:spacing w:val="4"/>
          <w:lang w:val="sr-Cyrl-CS"/>
        </w:rPr>
        <w:t xml:space="preserve"> или 74%), затим о багремима и другим лишћарима (1</w:t>
      </w:r>
      <w:r w:rsidRPr="00665DA3">
        <w:rPr>
          <w:spacing w:val="4"/>
          <w:lang w:val="sr-Latn-CS"/>
        </w:rPr>
        <w:t>4</w:t>
      </w:r>
      <w:r w:rsidRPr="00665DA3">
        <w:rPr>
          <w:spacing w:val="4"/>
          <w:lang w:val="sr-Cyrl-CS"/>
        </w:rPr>
        <w:t>%) и о боровима и другим четинарима (12%).Годишњи запреминск</w:t>
      </w:r>
      <w:r w:rsidRPr="00921D77">
        <w:rPr>
          <w:spacing w:val="4"/>
          <w:lang w:val="ru-RU"/>
        </w:rPr>
        <w:t>и</w:t>
      </w:r>
      <w:r w:rsidRPr="00665DA3">
        <w:rPr>
          <w:spacing w:val="4"/>
          <w:lang w:val="sr-Cyrl-CS"/>
        </w:rPr>
        <w:t xml:space="preserve"> прираст највреднијих високих букових шума је </w:t>
      </w:r>
      <w:r w:rsidRPr="00665DA3">
        <w:rPr>
          <w:spacing w:val="4"/>
          <w:lang w:val="sr-Latn-CS"/>
        </w:rPr>
        <w:t>6</w:t>
      </w:r>
      <w:r w:rsidRPr="00665DA3">
        <w:rPr>
          <w:spacing w:val="4"/>
          <w:lang w:val="sr-Cyrl-CS"/>
        </w:rPr>
        <w:t xml:space="preserve"> м</w:t>
      </w:r>
      <w:r w:rsidRPr="00921D77">
        <w:rPr>
          <w:spacing w:val="4"/>
          <w:vertAlign w:val="superscript"/>
          <w:lang w:val="ru-RU"/>
        </w:rPr>
        <w:t>3</w:t>
      </w:r>
      <w:r w:rsidRPr="00665DA3">
        <w:rPr>
          <w:spacing w:val="4"/>
          <w:lang w:val="sr-Cyrl-CS"/>
        </w:rPr>
        <w:t xml:space="preserve">, а храстових </w:t>
      </w:r>
      <w:r w:rsidRPr="00665DA3">
        <w:rPr>
          <w:spacing w:val="4"/>
          <w:lang w:val="sr-Latn-CS"/>
        </w:rPr>
        <w:t>4</w:t>
      </w:r>
      <w:r w:rsidRPr="00665DA3">
        <w:rPr>
          <w:spacing w:val="4"/>
          <w:lang w:val="sr-Cyrl-CS"/>
        </w:rPr>
        <w:t xml:space="preserve"> м</w:t>
      </w:r>
      <w:r w:rsidRPr="00921D77">
        <w:rPr>
          <w:spacing w:val="4"/>
          <w:vertAlign w:val="superscript"/>
          <w:lang w:val="ru-RU"/>
        </w:rPr>
        <w:t>3</w:t>
      </w:r>
      <w:r w:rsidRPr="00665DA3">
        <w:rPr>
          <w:spacing w:val="4"/>
          <w:lang w:val="sr-Cyrl-CS"/>
        </w:rPr>
        <w:t xml:space="preserve">/ха, односно сваке године дрвна маса се обнавља за </w:t>
      </w:r>
      <w:r w:rsidRPr="00665DA3">
        <w:rPr>
          <w:spacing w:val="4"/>
          <w:lang w:val="sr-Latn-CS"/>
        </w:rPr>
        <w:t>3</w:t>
      </w:r>
      <w:r w:rsidRPr="00665DA3">
        <w:rPr>
          <w:spacing w:val="4"/>
          <w:lang w:val="sr-Cyrl-CS"/>
        </w:rPr>
        <w:t xml:space="preserve">% (буква) </w:t>
      </w:r>
      <w:r w:rsidRPr="00921D77">
        <w:rPr>
          <w:spacing w:val="4"/>
          <w:lang w:val="ru-RU"/>
        </w:rPr>
        <w:t>и</w:t>
      </w:r>
      <w:r w:rsidRPr="00665DA3">
        <w:rPr>
          <w:spacing w:val="4"/>
          <w:lang w:val="sr-Latn-CS"/>
        </w:rPr>
        <w:t>2</w:t>
      </w:r>
      <w:r w:rsidRPr="00665DA3">
        <w:rPr>
          <w:spacing w:val="4"/>
          <w:lang w:val="sr-Cyrl-CS"/>
        </w:rPr>
        <w:t>% (храст) укупне запремине.</w:t>
      </w:r>
    </w:p>
    <w:p w:rsidR="00774C4E" w:rsidRDefault="00774C4E" w:rsidP="00921D77">
      <w:pPr>
        <w:ind w:right="6"/>
        <w:rPr>
          <w:rStyle w:val="Emphasis"/>
          <w:i w:val="0"/>
          <w:lang w:val="sr-Cyrl-CS"/>
        </w:rPr>
      </w:pPr>
    </w:p>
    <w:p w:rsidR="00774C4E" w:rsidRDefault="00774C4E" w:rsidP="00921D77">
      <w:pPr>
        <w:ind w:right="6"/>
        <w:rPr>
          <w:rStyle w:val="Emphasis"/>
          <w:i w:val="0"/>
          <w:lang w:val="sr-Cyrl-CS"/>
        </w:rPr>
      </w:pPr>
    </w:p>
    <w:p w:rsidR="00774C4E" w:rsidRDefault="00774C4E" w:rsidP="00921D77">
      <w:pPr>
        <w:ind w:right="6"/>
        <w:rPr>
          <w:rStyle w:val="Emphasis"/>
          <w:i w:val="0"/>
          <w:lang w:val="ru-RU"/>
        </w:rPr>
      </w:pPr>
    </w:p>
    <w:tbl>
      <w:tblPr>
        <w:tblW w:w="0" w:type="auto"/>
        <w:jc w:val="center"/>
        <w:tblInd w:w="3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492"/>
        <w:gridCol w:w="4211"/>
      </w:tblGrid>
      <w:tr w:rsidR="00774C4E" w:rsidRPr="00312131" w:rsidTr="00CF5488">
        <w:trPr>
          <w:jc w:val="center"/>
        </w:trPr>
        <w:tc>
          <w:tcPr>
            <w:tcW w:w="7703" w:type="dxa"/>
            <w:gridSpan w:val="2"/>
            <w:shd w:val="clear" w:color="auto" w:fill="00FFFF"/>
          </w:tcPr>
          <w:p w:rsidR="00774C4E" w:rsidRPr="00312131" w:rsidRDefault="00774C4E" w:rsidP="00534FA8">
            <w:pPr>
              <w:pStyle w:val="Default"/>
              <w:jc w:val="center"/>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ПРИРОДНИ РЕСУРСИ</w:t>
            </w:r>
          </w:p>
        </w:tc>
      </w:tr>
      <w:tr w:rsidR="00774C4E" w:rsidRPr="00312131" w:rsidTr="00CF5488">
        <w:trPr>
          <w:jc w:val="center"/>
        </w:trPr>
        <w:tc>
          <w:tcPr>
            <w:tcW w:w="7703" w:type="dxa"/>
            <w:gridSpan w:val="2"/>
          </w:tcPr>
          <w:p w:rsidR="00774C4E" w:rsidRPr="00312131" w:rsidRDefault="00774C4E" w:rsidP="00534FA8">
            <w:pPr>
              <w:pStyle w:val="Default"/>
              <w:jc w:val="center"/>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Земљиште</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Пољопривредно земљиште</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14.445 ха (40%територије општине)</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Алувијум</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Непосредно уз Дунав</w:t>
            </w:r>
          </w:p>
        </w:tc>
      </w:tr>
      <w:tr w:rsidR="00774C4E" w:rsidRPr="00947EDB"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Побрђе</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 xml:space="preserve">Добри услови за воћарство и виноградарство </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Планински део</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 xml:space="preserve">Погодни услови за сточарство </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Највиша температура</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+40</w:t>
            </w:r>
            <w:r w:rsidRPr="00312131">
              <w:rPr>
                <w:rFonts w:ascii="Times New Roman" w:hAnsi="Times New Roman" w:cs="Times New Roman"/>
                <w:color w:val="auto"/>
                <w:sz w:val="20"/>
                <w:szCs w:val="20"/>
                <w:lang w:val="sr-Latn-CS"/>
              </w:rPr>
              <w:t>°C</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rPr>
              <w:t>Годишња количина падавина</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663 – 756 мм/год</w:t>
            </w:r>
          </w:p>
        </w:tc>
      </w:tr>
      <w:tr w:rsidR="00774C4E" w:rsidRPr="00312131" w:rsidTr="00CF5488">
        <w:trPr>
          <w:jc w:val="center"/>
        </w:trPr>
        <w:tc>
          <w:tcPr>
            <w:tcW w:w="7703" w:type="dxa"/>
            <w:gridSpan w:val="2"/>
          </w:tcPr>
          <w:p w:rsidR="00774C4E" w:rsidRPr="00312131" w:rsidRDefault="00774C4E" w:rsidP="00534FA8">
            <w:pPr>
              <w:pStyle w:val="Default"/>
              <w:jc w:val="center"/>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Шуме</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Шуме</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17.406 ha (47,4% територије општине)</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Дрвни потенцијал</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1.974.500</w:t>
            </w:r>
            <w:r w:rsidRPr="00312131">
              <w:rPr>
                <w:rFonts w:ascii="Times New Roman" w:hAnsi="Times New Roman" w:cs="Times New Roman"/>
                <w:color w:val="auto"/>
                <w:spacing w:val="3"/>
                <w:sz w:val="20"/>
                <w:szCs w:val="20"/>
                <w:lang w:val="sr-Latn-CS"/>
              </w:rPr>
              <w:t xml:space="preserve"> м</w:t>
            </w:r>
            <w:r w:rsidRPr="00312131">
              <w:rPr>
                <w:rFonts w:ascii="Times New Roman" w:hAnsi="Times New Roman" w:cs="Times New Roman"/>
                <w:color w:val="auto"/>
                <w:spacing w:val="3"/>
                <w:sz w:val="20"/>
                <w:szCs w:val="20"/>
                <w:vertAlign w:val="superscript"/>
                <w:lang w:val="sr-Latn-CS"/>
              </w:rPr>
              <w:t>3</w:t>
            </w:r>
            <w:r w:rsidRPr="00312131">
              <w:rPr>
                <w:rFonts w:ascii="Times New Roman" w:hAnsi="Times New Roman" w:cs="Times New Roman"/>
                <w:color w:val="auto"/>
                <w:sz w:val="20"/>
                <w:szCs w:val="20"/>
                <w:lang w:val="sr-Cyrl-CS"/>
              </w:rPr>
              <w:t xml:space="preserve"> (</w:t>
            </w:r>
            <w:r w:rsidRPr="00312131">
              <w:rPr>
                <w:rFonts w:ascii="Times New Roman" w:hAnsi="Times New Roman" w:cs="Times New Roman"/>
                <w:color w:val="auto"/>
                <w:spacing w:val="3"/>
                <w:sz w:val="20"/>
                <w:szCs w:val="20"/>
                <w:lang w:val="sr-Cyrl-CS"/>
              </w:rPr>
              <w:t>91.7% у виском шумама)</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Буква</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82,2% (годишња стопа обнављања 2,95%</w:t>
            </w:r>
            <w:r w:rsidRPr="00312131">
              <w:rPr>
                <w:rFonts w:ascii="Times New Roman" w:hAnsi="Times New Roman" w:cs="Times New Roman"/>
                <w:color w:val="auto"/>
                <w:spacing w:val="3"/>
                <w:sz w:val="20"/>
                <w:szCs w:val="20"/>
                <w:lang w:val="sr-Cyrl-CS"/>
              </w:rPr>
              <w:t>)</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Храст</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 xml:space="preserve"> 9,5% (годишња стопа обнављања 2,38%</w:t>
            </w:r>
            <w:r w:rsidRPr="00312131">
              <w:rPr>
                <w:rFonts w:ascii="Times New Roman" w:hAnsi="Times New Roman" w:cs="Times New Roman"/>
                <w:color w:val="auto"/>
                <w:spacing w:val="3"/>
                <w:sz w:val="20"/>
                <w:szCs w:val="20"/>
                <w:lang w:val="sr-Cyrl-CS"/>
              </w:rPr>
              <w:t>)</w:t>
            </w:r>
          </w:p>
        </w:tc>
      </w:tr>
      <w:tr w:rsidR="00774C4E" w:rsidRPr="00312131" w:rsidTr="00CF5488">
        <w:trPr>
          <w:jc w:val="center"/>
        </w:trPr>
        <w:tc>
          <w:tcPr>
            <w:tcW w:w="7703" w:type="dxa"/>
            <w:gridSpan w:val="2"/>
          </w:tcPr>
          <w:p w:rsidR="00774C4E" w:rsidRPr="00312131" w:rsidRDefault="00774C4E" w:rsidP="00534FA8">
            <w:pPr>
              <w:pStyle w:val="Default"/>
              <w:jc w:val="center"/>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Воде</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Река Дунав</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Кључни природни потенцијал</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Ђердапска клисура</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13,5 км</w:t>
            </w:r>
          </w:p>
        </w:tc>
      </w:tr>
      <w:tr w:rsidR="00774C4E" w:rsidRPr="00312131"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Ђердапско језеро</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253</w:t>
            </w:r>
            <w:r w:rsidRPr="00312131">
              <w:rPr>
                <w:rFonts w:ascii="Times New Roman" w:hAnsi="Times New Roman" w:cs="Times New Roman"/>
                <w:color w:val="auto"/>
                <w:spacing w:val="4"/>
                <w:sz w:val="20"/>
                <w:szCs w:val="20"/>
                <w:lang w:val="sr-Latn-CS"/>
              </w:rPr>
              <w:t xml:space="preserve"> км</w:t>
            </w:r>
            <w:r w:rsidRPr="00312131">
              <w:rPr>
                <w:rFonts w:ascii="Times New Roman" w:hAnsi="Times New Roman" w:cs="Times New Roman"/>
                <w:color w:val="auto"/>
                <w:spacing w:val="4"/>
                <w:sz w:val="20"/>
                <w:szCs w:val="20"/>
                <w:vertAlign w:val="superscript"/>
                <w:lang w:val="sr-Latn-CS"/>
              </w:rPr>
              <w:t>2</w:t>
            </w:r>
            <w:r w:rsidRPr="00312131">
              <w:rPr>
                <w:rFonts w:ascii="Times New Roman" w:hAnsi="Times New Roman" w:cs="Times New Roman"/>
                <w:color w:val="auto"/>
                <w:sz w:val="20"/>
                <w:szCs w:val="20"/>
                <w:lang w:val="sr-Cyrl-CS"/>
              </w:rPr>
              <w:t>– највеће у Србији</w:t>
            </w:r>
          </w:p>
        </w:tc>
      </w:tr>
      <w:tr w:rsidR="00774C4E" w:rsidRPr="00947EDB" w:rsidTr="00CF5488">
        <w:trPr>
          <w:jc w:val="center"/>
        </w:trPr>
        <w:tc>
          <w:tcPr>
            <w:tcW w:w="3492" w:type="dxa"/>
          </w:tcPr>
          <w:p w:rsidR="00774C4E" w:rsidRPr="00312131" w:rsidRDefault="00774C4E" w:rsidP="00534FA8">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Остале реке</w:t>
            </w:r>
          </w:p>
        </w:tc>
        <w:tc>
          <w:tcPr>
            <w:tcW w:w="4211" w:type="dxa"/>
          </w:tcPr>
          <w:p w:rsidR="00774C4E" w:rsidRPr="00312131" w:rsidRDefault="00774C4E" w:rsidP="00534FA8">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ru-RU"/>
              </w:rPr>
              <w:t xml:space="preserve">Пек, </w:t>
            </w:r>
            <w:r w:rsidRPr="00312131">
              <w:rPr>
                <w:rFonts w:ascii="Times New Roman" w:hAnsi="Times New Roman" w:cs="Times New Roman"/>
                <w:color w:val="auto"/>
                <w:sz w:val="20"/>
                <w:szCs w:val="20"/>
                <w:lang w:val="sr-Cyrl-CS"/>
              </w:rPr>
              <w:t xml:space="preserve">Туманска, </w:t>
            </w:r>
            <w:r w:rsidRPr="00312131">
              <w:rPr>
                <w:rFonts w:ascii="Times New Roman" w:hAnsi="Times New Roman" w:cs="Times New Roman"/>
                <w:color w:val="auto"/>
                <w:spacing w:val="4"/>
                <w:sz w:val="20"/>
                <w:szCs w:val="20"/>
                <w:lang w:val="sr-Latn-CS"/>
              </w:rPr>
              <w:t>Брњичка, Чезава, Добранска</w:t>
            </w:r>
            <w:r w:rsidRPr="00312131">
              <w:rPr>
                <w:rFonts w:ascii="Times New Roman" w:hAnsi="Times New Roman" w:cs="Times New Roman"/>
                <w:color w:val="auto"/>
                <w:spacing w:val="4"/>
                <w:sz w:val="20"/>
                <w:szCs w:val="20"/>
                <w:lang w:val="sr-Cyrl-CS"/>
              </w:rPr>
              <w:t>,</w:t>
            </w:r>
            <w:r w:rsidRPr="00312131">
              <w:rPr>
                <w:rFonts w:ascii="Times New Roman" w:hAnsi="Times New Roman" w:cs="Times New Roman"/>
                <w:color w:val="auto"/>
                <w:spacing w:val="4"/>
                <w:sz w:val="20"/>
                <w:szCs w:val="20"/>
                <w:lang w:val="sr-Latn-CS"/>
              </w:rPr>
              <w:t xml:space="preserve"> Кожица</w:t>
            </w:r>
          </w:p>
        </w:tc>
      </w:tr>
    </w:tbl>
    <w:p w:rsidR="00774C4E" w:rsidRPr="00947EDB" w:rsidRDefault="00774C4E" w:rsidP="00CF5488">
      <w:pPr>
        <w:jc w:val="center"/>
        <w:rPr>
          <w:i/>
          <w:lang w:val="ru-RU"/>
        </w:rPr>
      </w:pPr>
    </w:p>
    <w:p w:rsidR="00774C4E" w:rsidRPr="00947EDB" w:rsidRDefault="00774C4E" w:rsidP="00CF5488">
      <w:pPr>
        <w:jc w:val="center"/>
        <w:rPr>
          <w:i/>
          <w:lang w:val="ru-RU"/>
        </w:rPr>
      </w:pPr>
      <w:r w:rsidRPr="00947EDB">
        <w:rPr>
          <w:i/>
          <w:lang w:val="ru-RU"/>
        </w:rPr>
        <w:t>Табела 8: Природни ресурси</w:t>
      </w:r>
    </w:p>
    <w:p w:rsidR="00774C4E" w:rsidRDefault="00774C4E" w:rsidP="00AA4AD7">
      <w:pPr>
        <w:pStyle w:val="Default"/>
        <w:ind w:left="450"/>
        <w:jc w:val="both"/>
        <w:rPr>
          <w:rFonts w:ascii="Trebuchet MS" w:hAnsi="Trebuchet MS" w:cs="Arial"/>
          <w:sz w:val="22"/>
          <w:szCs w:val="22"/>
          <w:lang w:val="sr-Cyrl-CS"/>
        </w:rPr>
      </w:pPr>
    </w:p>
    <w:p w:rsidR="00774C4E" w:rsidRPr="00E117AA" w:rsidRDefault="00774C4E" w:rsidP="00921D77">
      <w:pPr>
        <w:widowControl w:val="0"/>
        <w:autoSpaceDE w:val="0"/>
        <w:autoSpaceDN w:val="0"/>
        <w:adjustRightInd w:val="0"/>
        <w:jc w:val="both"/>
        <w:rPr>
          <w:lang w:val="sr-Latn-CS"/>
        </w:rPr>
      </w:pPr>
      <w:r w:rsidRPr="001254A9">
        <w:rPr>
          <w:rFonts w:cs="Arial"/>
          <w:color w:val="000000"/>
          <w:lang w:val="sr-Cyrl-CS"/>
        </w:rPr>
        <w:t>Што се тиче стоке, највише се гаје овце, свиње и говеда.</w:t>
      </w:r>
      <w:r w:rsidRPr="00376063">
        <w:rPr>
          <w:lang w:val="sr-Latn-CS"/>
        </w:rPr>
        <w:t xml:space="preserve">Зоне погодне за </w:t>
      </w:r>
      <w:r w:rsidRPr="00947EDB">
        <w:rPr>
          <w:lang w:val="ru-RU"/>
        </w:rPr>
        <w:t>сточарску</w:t>
      </w:r>
      <w:r w:rsidRPr="00376063">
        <w:rPr>
          <w:lang w:val="sr-Latn-CS"/>
        </w:rPr>
        <w:t xml:space="preserve"> пољопривредну производњу обухватају највећи део општине, са извесним варијацијама код јужних и северних експозиција.</w:t>
      </w:r>
      <w:r w:rsidRPr="00E117AA">
        <w:rPr>
          <w:lang w:val="sr-Latn-CS"/>
        </w:rPr>
        <w:t>Удео површина под сточно-крмним биљем у општини Голубац је нижи  него у Региону .  Према природним потенцијалима овог краја производња ових култура се може проширити на веће површине. С обзиром да је ово сточарски крај, повећањем обима производње ових култура може се битно повећати и продуктивност у сточарској производњи. Најбољи услови за ову производњу су у брдско-планинском делу општине. У том смислу треба радити и на повећању квалитета ових култура.</w:t>
      </w:r>
    </w:p>
    <w:p w:rsidR="00774C4E" w:rsidRPr="00947EDB" w:rsidRDefault="00774C4E" w:rsidP="00921D77">
      <w:pPr>
        <w:spacing w:after="200"/>
        <w:contextualSpacing/>
        <w:jc w:val="both"/>
        <w:rPr>
          <w:lang w:val="ru-RU"/>
        </w:rPr>
      </w:pPr>
      <w:r w:rsidRPr="00947EDB">
        <w:rPr>
          <w:lang w:val="ru-RU"/>
        </w:rPr>
        <w:t>Појас пашњака и ливада је на прежуљкастом терену изнад 200мнм. Насеља са највећим нивоом развијености сточног фонда су она у западном, низијском делу општине. Последњих година сточарство се налази у кризи а узорци су нестабилни услови производње, неадекватна цена стоке и сточарских производа.</w:t>
      </w:r>
    </w:p>
    <w:p w:rsidR="00774C4E" w:rsidRPr="00947EDB" w:rsidRDefault="00774C4E" w:rsidP="00921D77">
      <w:pPr>
        <w:spacing w:after="200"/>
        <w:contextualSpacing/>
        <w:jc w:val="both"/>
        <w:rPr>
          <w:lang w:val="ru-RU"/>
        </w:rPr>
      </w:pPr>
    </w:p>
    <w:p w:rsidR="00774C4E" w:rsidRPr="00947EDB" w:rsidRDefault="00774C4E" w:rsidP="00921D77">
      <w:pPr>
        <w:spacing w:after="200"/>
        <w:contextualSpacing/>
        <w:jc w:val="both"/>
        <w:rPr>
          <w:lang w:val="ru-RU"/>
        </w:rPr>
      </w:pPr>
      <w:r w:rsidRPr="00947EDB">
        <w:rPr>
          <w:lang w:val="ru-RU"/>
        </w:rPr>
        <w:lastRenderedPageBreak/>
        <w:t>Објекти за смештај стоке: за говеда 1.052 ( капацитет 6.695), за смештај свиња 1.177 ( капацитет  18.319, кокошака носиља 808 ( капацитет 40.715), остала стока 487.</w:t>
      </w:r>
    </w:p>
    <w:p w:rsidR="00774C4E" w:rsidRPr="00947EDB" w:rsidRDefault="00774C4E" w:rsidP="00921D77">
      <w:pPr>
        <w:spacing w:after="200"/>
        <w:contextualSpacing/>
        <w:jc w:val="both"/>
        <w:rPr>
          <w:lang w:val="ru-RU"/>
        </w:rPr>
      </w:pPr>
      <w:r w:rsidRPr="00947EDB">
        <w:rPr>
          <w:lang w:val="ru-RU"/>
        </w:rPr>
        <w:t>Подаци о стању сточног фонда:  Говеда 1.305 од тога краве 781, Свиње 9.310  од тога крмаче 1.407 , Овце 5.809 од тога овце за приплод 3.135, Козе 972, Живина 38.346 од тога кокошке 35.430, ћурке 521, патке 1.355, гуске 347, остала живина 693, Кошнице пчела 4.679</w:t>
      </w:r>
    </w:p>
    <w:p w:rsidR="00774C4E" w:rsidRDefault="00774C4E" w:rsidP="004E3267">
      <w:pPr>
        <w:ind w:right="6"/>
        <w:rPr>
          <w:rFonts w:cs="Arial"/>
          <w:color w:val="000000"/>
          <w:lang w:val="sr-Cyrl-CS"/>
        </w:rPr>
      </w:pPr>
    </w:p>
    <w:p w:rsidR="00774C4E" w:rsidRPr="00C648D3" w:rsidRDefault="00774C4E" w:rsidP="004E3267">
      <w:pPr>
        <w:ind w:right="6"/>
        <w:rPr>
          <w:lang w:val="sr-Cyrl-CS"/>
        </w:rPr>
      </w:pPr>
    </w:p>
    <w:p w:rsidR="00774C4E" w:rsidRDefault="00774C4E" w:rsidP="00C648D3">
      <w:pPr>
        <w:autoSpaceDE w:val="0"/>
        <w:autoSpaceDN w:val="0"/>
        <w:adjustRightInd w:val="0"/>
        <w:jc w:val="both"/>
        <w:rPr>
          <w:b/>
          <w:sz w:val="28"/>
          <w:szCs w:val="28"/>
          <w:lang w:val="ru-RU"/>
        </w:rPr>
      </w:pPr>
      <w:r w:rsidRPr="00C648D3">
        <w:rPr>
          <w:b/>
          <w:sz w:val="28"/>
          <w:szCs w:val="28"/>
          <w:lang w:val="ru-RU"/>
        </w:rPr>
        <w:t>Саобраћајна инфраструктура</w:t>
      </w:r>
    </w:p>
    <w:p w:rsidR="00774C4E" w:rsidRPr="00C648D3" w:rsidRDefault="00774C4E" w:rsidP="00C648D3">
      <w:pPr>
        <w:autoSpaceDE w:val="0"/>
        <w:autoSpaceDN w:val="0"/>
        <w:adjustRightInd w:val="0"/>
        <w:jc w:val="both"/>
        <w:rPr>
          <w:sz w:val="28"/>
          <w:szCs w:val="28"/>
          <w:lang w:val="ru-RU"/>
        </w:rPr>
      </w:pPr>
    </w:p>
    <w:p w:rsidR="00774C4E" w:rsidRDefault="00774C4E" w:rsidP="004E3267">
      <w:pPr>
        <w:ind w:right="6"/>
        <w:rPr>
          <w:lang w:val="ru-RU"/>
        </w:rPr>
      </w:pPr>
      <w:r w:rsidRPr="003F25AE">
        <w:rPr>
          <w:bCs/>
          <w:lang w:val="ru-RU"/>
        </w:rPr>
        <w:t>Општин</w:t>
      </w:r>
      <w:r w:rsidRPr="003F25AE">
        <w:rPr>
          <w:lang w:val="ru-RU"/>
        </w:rPr>
        <w:t xml:space="preserve">а Голубац је од Београда удаљена 130 км магистралним правцем М25.1 Београд-Кладово, који је за општину уједно и најзначајнији путни коридор (Ђердапска магистрала). </w:t>
      </w:r>
      <w:r w:rsidRPr="003F25AE">
        <w:rPr>
          <w:bCs/>
          <w:lang w:val="ru-RU"/>
        </w:rPr>
        <w:t>Магистралн</w:t>
      </w:r>
      <w:r w:rsidRPr="003F25AE">
        <w:rPr>
          <w:lang w:val="ru-RU"/>
        </w:rPr>
        <w:t>и правац М25.1 назначен је као најзначајни саобраћајни коридор за општину Голубац</w:t>
      </w:r>
      <w:r>
        <w:rPr>
          <w:lang w:val="ru-RU"/>
        </w:rPr>
        <w:t>.</w:t>
      </w:r>
    </w:p>
    <w:p w:rsidR="00774C4E" w:rsidRDefault="00774C4E" w:rsidP="003F25AE">
      <w:pPr>
        <w:jc w:val="both"/>
        <w:rPr>
          <w:lang w:val="sr-Cyrl-CS"/>
        </w:rPr>
      </w:pPr>
      <w:r w:rsidRPr="003F25AE">
        <w:rPr>
          <w:lang w:val="ru-RU"/>
        </w:rPr>
        <w:t>Речни саобраћај на територији општине има велики потенцијал захваљујући пловном путу Дунава, али је предуслов за његов интензивнији развој уређење приобаља и пристаништа, као и поновно активирање домаће речне флоте. Планирана је изградња марине у Голупцу по европским стандардима, односно понтонског пристана у самом граду за веће бродове и јахте</w:t>
      </w:r>
      <w:r w:rsidRPr="003F25AE">
        <w:rPr>
          <w:lang w:val="sr-Latn-CS"/>
        </w:rPr>
        <w:t>.</w:t>
      </w:r>
    </w:p>
    <w:p w:rsidR="00774C4E" w:rsidRPr="00F859F3" w:rsidRDefault="00774C4E" w:rsidP="003F25AE">
      <w:pPr>
        <w:jc w:val="both"/>
        <w:rPr>
          <w:lang w:val="sr-Cyrl-CS"/>
        </w:rPr>
      </w:pPr>
    </w:p>
    <w:p w:rsidR="00774C4E" w:rsidRDefault="00774C4E" w:rsidP="004E3267">
      <w:pPr>
        <w:ind w:right="6"/>
        <w:rPr>
          <w:lang w:val="sr-Cyrl-CS"/>
        </w:rPr>
      </w:pPr>
    </w:p>
    <w:tbl>
      <w:tblPr>
        <w:tblW w:w="0" w:type="auto"/>
        <w:jc w:val="center"/>
        <w:tblInd w:w="3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482"/>
        <w:gridCol w:w="3420"/>
      </w:tblGrid>
      <w:tr w:rsidR="00774C4E" w:rsidRPr="00312131" w:rsidTr="00CF5488">
        <w:trPr>
          <w:jc w:val="center"/>
        </w:trPr>
        <w:tc>
          <w:tcPr>
            <w:tcW w:w="7902" w:type="dxa"/>
            <w:gridSpan w:val="2"/>
            <w:shd w:val="clear" w:color="auto" w:fill="00FFFF"/>
          </w:tcPr>
          <w:p w:rsidR="00774C4E" w:rsidRPr="00312131" w:rsidRDefault="00774C4E" w:rsidP="004C4EDE">
            <w:pPr>
              <w:pStyle w:val="Default"/>
              <w:jc w:val="center"/>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Путна инфраструктура</w:t>
            </w:r>
          </w:p>
        </w:tc>
      </w:tr>
      <w:tr w:rsidR="00774C4E" w:rsidRPr="00312131" w:rsidTr="00CF5488">
        <w:trPr>
          <w:jc w:val="center"/>
        </w:trPr>
        <w:tc>
          <w:tcPr>
            <w:tcW w:w="4482" w:type="dxa"/>
          </w:tcPr>
          <w:p w:rsidR="00774C4E" w:rsidRPr="00312131" w:rsidRDefault="00774C4E" w:rsidP="004C4EDE">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Удаљеност од Београда</w:t>
            </w:r>
          </w:p>
        </w:tc>
        <w:tc>
          <w:tcPr>
            <w:tcW w:w="3420" w:type="dxa"/>
          </w:tcPr>
          <w:p w:rsidR="00774C4E" w:rsidRPr="00312131" w:rsidRDefault="00774C4E" w:rsidP="004C4EDE">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Latn-CS"/>
              </w:rPr>
              <w:t>130 км</w:t>
            </w:r>
          </w:p>
        </w:tc>
      </w:tr>
      <w:tr w:rsidR="00774C4E" w:rsidRPr="00312131" w:rsidTr="00CF5488">
        <w:trPr>
          <w:jc w:val="center"/>
        </w:trPr>
        <w:tc>
          <w:tcPr>
            <w:tcW w:w="4482" w:type="dxa"/>
          </w:tcPr>
          <w:p w:rsidR="00774C4E" w:rsidRPr="00312131" w:rsidRDefault="00774C4E" w:rsidP="004C4EDE">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Најближи аеродром -Сурчин</w:t>
            </w:r>
          </w:p>
        </w:tc>
        <w:tc>
          <w:tcPr>
            <w:tcW w:w="3420" w:type="dxa"/>
          </w:tcPr>
          <w:p w:rsidR="00774C4E" w:rsidRPr="00312131" w:rsidRDefault="00774C4E" w:rsidP="004C4EDE">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140 км</w:t>
            </w:r>
          </w:p>
        </w:tc>
      </w:tr>
      <w:tr w:rsidR="00774C4E" w:rsidRPr="00312131" w:rsidTr="00CF5488">
        <w:trPr>
          <w:jc w:val="center"/>
        </w:trPr>
        <w:tc>
          <w:tcPr>
            <w:tcW w:w="4482" w:type="dxa"/>
          </w:tcPr>
          <w:p w:rsidR="00774C4E" w:rsidRPr="00312131" w:rsidRDefault="00774C4E" w:rsidP="004C4EDE">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Најближа речна лука-Смедерево</w:t>
            </w:r>
          </w:p>
        </w:tc>
        <w:tc>
          <w:tcPr>
            <w:tcW w:w="3420" w:type="dxa"/>
          </w:tcPr>
          <w:p w:rsidR="00774C4E" w:rsidRPr="00312131" w:rsidRDefault="00774C4E" w:rsidP="004C4EDE">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50 км</w:t>
            </w:r>
          </w:p>
        </w:tc>
      </w:tr>
      <w:tr w:rsidR="00774C4E" w:rsidRPr="00312131" w:rsidTr="00CF5488">
        <w:trPr>
          <w:jc w:val="center"/>
        </w:trPr>
        <w:tc>
          <w:tcPr>
            <w:tcW w:w="4482" w:type="dxa"/>
          </w:tcPr>
          <w:p w:rsidR="00774C4E" w:rsidRPr="00312131" w:rsidRDefault="00774C4E" w:rsidP="004C4EDE">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Удаљеност од коридора 10</w:t>
            </w:r>
          </w:p>
        </w:tc>
        <w:tc>
          <w:tcPr>
            <w:tcW w:w="3420" w:type="dxa"/>
          </w:tcPr>
          <w:p w:rsidR="00774C4E" w:rsidRPr="00312131" w:rsidRDefault="00774C4E" w:rsidP="004C4EDE">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50 км</w:t>
            </w:r>
          </w:p>
        </w:tc>
      </w:tr>
      <w:tr w:rsidR="00774C4E" w:rsidRPr="00312131" w:rsidTr="00CF5488">
        <w:trPr>
          <w:jc w:val="center"/>
        </w:trPr>
        <w:tc>
          <w:tcPr>
            <w:tcW w:w="4482" w:type="dxa"/>
          </w:tcPr>
          <w:p w:rsidR="00774C4E" w:rsidRPr="00312131" w:rsidRDefault="00774C4E" w:rsidP="004C4EDE">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Железничка пруга</w:t>
            </w:r>
          </w:p>
        </w:tc>
        <w:tc>
          <w:tcPr>
            <w:tcW w:w="3420" w:type="dxa"/>
          </w:tcPr>
          <w:p w:rsidR="00774C4E" w:rsidRPr="00312131" w:rsidRDefault="00774C4E" w:rsidP="004C4EDE">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2 км</w:t>
            </w:r>
          </w:p>
        </w:tc>
      </w:tr>
      <w:tr w:rsidR="00774C4E" w:rsidRPr="00312131" w:rsidTr="00CF5488">
        <w:trPr>
          <w:jc w:val="center"/>
        </w:trPr>
        <w:tc>
          <w:tcPr>
            <w:tcW w:w="4482" w:type="dxa"/>
          </w:tcPr>
          <w:p w:rsidR="00774C4E" w:rsidRPr="00312131" w:rsidRDefault="00774C4E" w:rsidP="004C4EDE">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Магистарлни пут</w:t>
            </w:r>
          </w:p>
        </w:tc>
        <w:tc>
          <w:tcPr>
            <w:tcW w:w="3420" w:type="dxa"/>
          </w:tcPr>
          <w:p w:rsidR="00774C4E" w:rsidRPr="00312131" w:rsidRDefault="00774C4E" w:rsidP="004C4EDE">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45 км</w:t>
            </w:r>
          </w:p>
        </w:tc>
      </w:tr>
      <w:tr w:rsidR="00774C4E" w:rsidRPr="00312131" w:rsidTr="00CF5488">
        <w:trPr>
          <w:jc w:val="center"/>
        </w:trPr>
        <w:tc>
          <w:tcPr>
            <w:tcW w:w="4482" w:type="dxa"/>
          </w:tcPr>
          <w:p w:rsidR="00774C4E" w:rsidRPr="00312131" w:rsidRDefault="00774C4E" w:rsidP="004C4EDE">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Регионални путеви</w:t>
            </w:r>
          </w:p>
        </w:tc>
        <w:tc>
          <w:tcPr>
            <w:tcW w:w="3420" w:type="dxa"/>
          </w:tcPr>
          <w:p w:rsidR="00774C4E" w:rsidRPr="00312131" w:rsidRDefault="00774C4E" w:rsidP="004C4EDE">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37 км</w:t>
            </w:r>
          </w:p>
        </w:tc>
      </w:tr>
      <w:tr w:rsidR="00774C4E" w:rsidRPr="00312131" w:rsidTr="00CF5488">
        <w:trPr>
          <w:jc w:val="center"/>
        </w:trPr>
        <w:tc>
          <w:tcPr>
            <w:tcW w:w="4482" w:type="dxa"/>
          </w:tcPr>
          <w:p w:rsidR="00774C4E" w:rsidRPr="00312131" w:rsidRDefault="00774C4E" w:rsidP="004C4EDE">
            <w:pPr>
              <w:pStyle w:val="Default"/>
              <w:jc w:val="both"/>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Локални путеви</w:t>
            </w:r>
          </w:p>
        </w:tc>
        <w:tc>
          <w:tcPr>
            <w:tcW w:w="3420" w:type="dxa"/>
          </w:tcPr>
          <w:p w:rsidR="00774C4E" w:rsidRPr="00312131" w:rsidRDefault="00774C4E" w:rsidP="004C4EDE">
            <w:pPr>
              <w:pStyle w:val="Default"/>
              <w:jc w:val="both"/>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68 км</w:t>
            </w:r>
          </w:p>
        </w:tc>
      </w:tr>
    </w:tbl>
    <w:p w:rsidR="00774C4E" w:rsidRDefault="00774C4E" w:rsidP="00CF5488">
      <w:pPr>
        <w:ind w:right="6"/>
        <w:jc w:val="center"/>
        <w:rPr>
          <w:lang w:val="sr-Cyrl-CS"/>
        </w:rPr>
      </w:pPr>
    </w:p>
    <w:p w:rsidR="00774C4E" w:rsidRPr="00CF5488" w:rsidRDefault="00774C4E" w:rsidP="00CF5488">
      <w:pPr>
        <w:ind w:right="6"/>
        <w:jc w:val="center"/>
        <w:rPr>
          <w:b/>
          <w:bCs/>
          <w:i/>
          <w:sz w:val="28"/>
          <w:szCs w:val="28"/>
          <w:lang w:val="sr-Cyrl-CS"/>
        </w:rPr>
      </w:pPr>
      <w:r w:rsidRPr="00CF5488">
        <w:rPr>
          <w:i/>
          <w:lang w:val="sr-Cyrl-CS"/>
        </w:rPr>
        <w:t>Тaбела 9: Саобраћајна инфраструктура</w:t>
      </w:r>
    </w:p>
    <w:p w:rsidR="00774C4E" w:rsidRPr="00AA62A9" w:rsidRDefault="00774C4E" w:rsidP="004E3267">
      <w:pPr>
        <w:ind w:right="6"/>
        <w:rPr>
          <w:b/>
          <w:bCs/>
          <w:sz w:val="28"/>
          <w:szCs w:val="28"/>
          <w:lang w:val="sr-Cyrl-CS"/>
        </w:rPr>
      </w:pPr>
    </w:p>
    <w:p w:rsidR="00774C4E" w:rsidRDefault="00774C4E" w:rsidP="004E3267">
      <w:pPr>
        <w:ind w:right="6"/>
        <w:rPr>
          <w:b/>
          <w:bCs/>
          <w:sz w:val="28"/>
          <w:szCs w:val="28"/>
          <w:lang w:val="sr-Cyrl-CS"/>
        </w:rPr>
      </w:pPr>
      <w:r w:rsidRPr="00AA62A9">
        <w:rPr>
          <w:b/>
          <w:bCs/>
          <w:sz w:val="28"/>
          <w:szCs w:val="28"/>
          <w:lang w:val="sr-Cyrl-CS"/>
        </w:rPr>
        <w:t>Туризам</w:t>
      </w:r>
    </w:p>
    <w:p w:rsidR="00774C4E" w:rsidRPr="00FE1B0A" w:rsidRDefault="00774C4E" w:rsidP="004E3267">
      <w:pPr>
        <w:ind w:right="6"/>
        <w:rPr>
          <w:lang w:val="sr-Cyrl-CS"/>
        </w:rPr>
      </w:pPr>
    </w:p>
    <w:p w:rsidR="00774C4E" w:rsidRDefault="00774C4E" w:rsidP="00F30B90">
      <w:pPr>
        <w:ind w:right="6"/>
        <w:jc w:val="both"/>
        <w:rPr>
          <w:lang w:val="sr-Cyrl-CS"/>
        </w:rPr>
      </w:pPr>
      <w:r w:rsidRPr="00FE1B0A">
        <w:rPr>
          <w:lang w:val="sr-Cyrl-CS"/>
        </w:rPr>
        <w:t xml:space="preserve">Општина Голубац </w:t>
      </w:r>
      <w:r>
        <w:rPr>
          <w:lang w:val="sr-Cyrl-CS"/>
        </w:rPr>
        <w:t xml:space="preserve">налази се у једном од најлепших крајева Балкана, на месту где је Дунав најшири, природа нетакнута, а магија најјача.На територији општине Голубац постоји низ позитивних туристичких потенцијала: </w:t>
      </w:r>
    </w:p>
    <w:p w:rsidR="00774C4E" w:rsidRPr="007D21CF" w:rsidRDefault="00774C4E" w:rsidP="00F30B90">
      <w:pPr>
        <w:pStyle w:val="Heading4"/>
        <w:tabs>
          <w:tab w:val="clear" w:pos="864"/>
          <w:tab w:val="num" w:pos="0"/>
        </w:tabs>
        <w:ind w:left="0" w:firstLine="0"/>
        <w:jc w:val="both"/>
        <w:rPr>
          <w:b w:val="0"/>
          <w:bCs w:val="0"/>
          <w:sz w:val="24"/>
          <w:szCs w:val="24"/>
          <w:lang w:val="ru-RU"/>
        </w:rPr>
      </w:pPr>
      <w:r w:rsidRPr="007D21CF">
        <w:rPr>
          <w:b w:val="0"/>
          <w:bCs w:val="0"/>
          <w:i/>
          <w:iCs/>
          <w:sz w:val="24"/>
          <w:szCs w:val="24"/>
          <w:lang w:val="sr-Cyrl-CS"/>
        </w:rPr>
        <w:t>НП „Ђердап“</w:t>
      </w:r>
      <w:r w:rsidRPr="007D21CF">
        <w:rPr>
          <w:b w:val="0"/>
          <w:bCs w:val="0"/>
          <w:sz w:val="24"/>
          <w:szCs w:val="24"/>
          <w:lang w:val="sr-Cyrl-CS"/>
        </w:rPr>
        <w:t xml:space="preserve">- </w:t>
      </w:r>
      <w:r w:rsidRPr="007D21CF">
        <w:rPr>
          <w:b w:val="0"/>
          <w:bCs w:val="0"/>
          <w:sz w:val="24"/>
          <w:szCs w:val="24"/>
          <w:lang w:val="ru-RU"/>
        </w:rPr>
        <w:t xml:space="preserve">Највећи је национални парк у Србији (63.608 </w:t>
      </w:r>
      <w:r w:rsidRPr="007D21CF">
        <w:rPr>
          <w:b w:val="0"/>
          <w:bCs w:val="0"/>
          <w:sz w:val="24"/>
          <w:szCs w:val="24"/>
        </w:rPr>
        <w:t>ha</w:t>
      </w:r>
      <w:r>
        <w:rPr>
          <w:b w:val="0"/>
          <w:bCs w:val="0"/>
          <w:sz w:val="24"/>
          <w:szCs w:val="24"/>
          <w:lang w:val="ru-RU"/>
        </w:rPr>
        <w:t xml:space="preserve">) и заузима више од половине </w:t>
      </w:r>
      <w:r w:rsidRPr="007D21CF">
        <w:rPr>
          <w:b w:val="0"/>
          <w:bCs w:val="0"/>
          <w:sz w:val="24"/>
          <w:szCs w:val="24"/>
          <w:lang w:val="ru-RU"/>
        </w:rPr>
        <w:t>територије општине Голубац.</w:t>
      </w:r>
      <w:r w:rsidRPr="007D21CF">
        <w:rPr>
          <w:rStyle w:val="Strong"/>
          <w:rFonts w:eastAsia="Batang"/>
          <w:bCs w:val="0"/>
          <w:sz w:val="24"/>
          <w:szCs w:val="24"/>
          <w:lang w:val="ru-RU"/>
        </w:rPr>
        <w:t>Чак четири резервата природе су на територији Општине</w:t>
      </w:r>
      <w:r w:rsidRPr="007D21CF">
        <w:rPr>
          <w:sz w:val="24"/>
          <w:szCs w:val="24"/>
        </w:rPr>
        <w:t> </w:t>
      </w:r>
      <w:r w:rsidRPr="007D21CF">
        <w:rPr>
          <w:sz w:val="24"/>
          <w:szCs w:val="24"/>
          <w:lang w:val="ru-RU"/>
        </w:rPr>
        <w:t xml:space="preserve">(Голубачки </w:t>
      </w:r>
      <w:r w:rsidRPr="007D21CF">
        <w:rPr>
          <w:b w:val="0"/>
          <w:bCs w:val="0"/>
          <w:sz w:val="24"/>
          <w:szCs w:val="24"/>
          <w:lang w:val="ru-RU"/>
        </w:rPr>
        <w:t xml:space="preserve">град, Бојана, Босман–Соколовац и Татарски вис), те нема велике потребе причати о чистој и незагађеној природи.Овде се налазе биљне врсте које су ендемити читавог Балканског полуострва </w:t>
      </w:r>
      <w:r>
        <w:rPr>
          <w:b w:val="0"/>
          <w:bCs w:val="0"/>
          <w:sz w:val="24"/>
          <w:szCs w:val="24"/>
          <w:lang w:val="ru-RU"/>
        </w:rPr>
        <w:t xml:space="preserve">као и бројне животињске брсте од којих неке живе само у овим крајевима. </w:t>
      </w:r>
      <w:r w:rsidRPr="007D21CF">
        <w:rPr>
          <w:b w:val="0"/>
          <w:bCs w:val="0"/>
          <w:sz w:val="24"/>
          <w:szCs w:val="24"/>
          <w:lang w:val="ru-RU"/>
        </w:rPr>
        <w:t>Ова разноликост чини Национални парк правим природним и научно-истраживачким центром.</w:t>
      </w:r>
    </w:p>
    <w:p w:rsidR="00774C4E" w:rsidRDefault="00774C4E" w:rsidP="00F30B90">
      <w:pPr>
        <w:pStyle w:val="Heading4"/>
        <w:tabs>
          <w:tab w:val="clear" w:pos="864"/>
          <w:tab w:val="num" w:pos="0"/>
        </w:tabs>
        <w:ind w:left="0" w:firstLine="0"/>
        <w:jc w:val="both"/>
        <w:rPr>
          <w:b w:val="0"/>
          <w:bCs w:val="0"/>
          <w:sz w:val="24"/>
          <w:szCs w:val="24"/>
          <w:lang w:val="ru-RU"/>
        </w:rPr>
      </w:pPr>
      <w:r w:rsidRPr="007D21CF">
        <w:rPr>
          <w:b w:val="0"/>
          <w:bCs w:val="0"/>
          <w:i/>
          <w:iCs/>
          <w:sz w:val="24"/>
          <w:szCs w:val="24"/>
          <w:lang w:val="sr-Cyrl-CS"/>
        </w:rPr>
        <w:t>Кањон Брњичке</w:t>
      </w:r>
      <w:r w:rsidRPr="004C4EDE">
        <w:rPr>
          <w:b w:val="0"/>
          <w:bCs w:val="0"/>
          <w:i/>
          <w:iCs/>
          <w:sz w:val="24"/>
          <w:szCs w:val="24"/>
          <w:lang w:val="sr-Cyrl-CS"/>
        </w:rPr>
        <w:t>реке</w:t>
      </w:r>
      <w:r w:rsidRPr="007D21CF">
        <w:rPr>
          <w:b w:val="0"/>
          <w:bCs w:val="0"/>
          <w:sz w:val="24"/>
          <w:szCs w:val="24"/>
          <w:lang w:val="sr-Cyrl-CS"/>
        </w:rPr>
        <w:t xml:space="preserve">- </w:t>
      </w:r>
      <w:r w:rsidRPr="007D21CF">
        <w:rPr>
          <w:b w:val="0"/>
          <w:bCs w:val="0"/>
          <w:sz w:val="24"/>
          <w:szCs w:val="24"/>
          <w:lang w:val="ru-RU"/>
        </w:rPr>
        <w:t>Кањон обухвата слив реке Брњице изнад Голубачке клисуре, са специфичном микроклимом и изузетним биљним и животињским светом. Уз сам кањон пружа се једна од најлепших пешачких стаза Националног парка.Брњичка река представља и највећи водоток у оквиру Националног парка. Ту је и насеље Раковица са десетак салаша које цивилизација једва да је дотакла.</w:t>
      </w:r>
    </w:p>
    <w:p w:rsidR="00774C4E" w:rsidRPr="007D21CF" w:rsidRDefault="00774C4E" w:rsidP="007D21CF">
      <w:pPr>
        <w:rPr>
          <w:lang w:val="ru-RU"/>
        </w:rPr>
      </w:pPr>
      <w:r w:rsidRPr="007D21CF">
        <w:rPr>
          <w:lang w:val="ru-RU"/>
        </w:rPr>
        <w:t>Овде је и пећина Гаура Веи (Велика рупа), једна од ретких у овом делу парка која представља изазов за авантуристе.</w:t>
      </w:r>
    </w:p>
    <w:p w:rsidR="00774C4E" w:rsidRPr="007D21CF" w:rsidRDefault="00774C4E" w:rsidP="007D21CF">
      <w:pPr>
        <w:rPr>
          <w:lang w:val="ru-RU"/>
        </w:rPr>
      </w:pPr>
    </w:p>
    <w:p w:rsidR="00774C4E" w:rsidRPr="004C4EDE" w:rsidRDefault="00774C4E" w:rsidP="00F30B90">
      <w:pPr>
        <w:pStyle w:val="Heading4"/>
        <w:tabs>
          <w:tab w:val="clear" w:pos="864"/>
          <w:tab w:val="num" w:pos="0"/>
        </w:tabs>
        <w:ind w:left="0" w:firstLine="0"/>
        <w:jc w:val="both"/>
        <w:rPr>
          <w:b w:val="0"/>
          <w:bCs w:val="0"/>
          <w:sz w:val="24"/>
          <w:szCs w:val="24"/>
          <w:lang w:val="ru-RU"/>
        </w:rPr>
      </w:pPr>
      <w:r w:rsidRPr="004C4EDE">
        <w:rPr>
          <w:b w:val="0"/>
          <w:bCs w:val="0"/>
          <w:i/>
          <w:iCs/>
          <w:sz w:val="24"/>
          <w:szCs w:val="24"/>
          <w:lang w:val="sr-Cyrl-CS"/>
        </w:rPr>
        <w:lastRenderedPageBreak/>
        <w:t>Тврђава „Голубачки град“</w:t>
      </w:r>
      <w:r w:rsidRPr="004C4EDE">
        <w:rPr>
          <w:b w:val="0"/>
          <w:bCs w:val="0"/>
          <w:sz w:val="24"/>
          <w:szCs w:val="24"/>
          <w:lang w:val="sr-Cyrl-CS"/>
        </w:rPr>
        <w:t xml:space="preserve"> - </w:t>
      </w:r>
      <w:r w:rsidRPr="004C4EDE">
        <w:rPr>
          <w:b w:val="0"/>
          <w:bCs w:val="0"/>
          <w:sz w:val="24"/>
          <w:szCs w:val="24"/>
          <w:lang w:val="ru-RU"/>
        </w:rPr>
        <w:t>Голубачки град је од 1948. године под заштитом Завода за заштиту споменика културе, а категоризацијом непокретних културних добара, године 1979. проглашен је спомеником културе од изузетног значаја и налази се на територији Националног парка Ђердап.Први пут се помиње</w:t>
      </w:r>
      <w:r w:rsidRPr="004C4EDE">
        <w:rPr>
          <w:rStyle w:val="Strong"/>
          <w:rFonts w:eastAsia="Batang"/>
          <w:b/>
          <w:sz w:val="24"/>
          <w:szCs w:val="24"/>
        </w:rPr>
        <w:t> </w:t>
      </w:r>
      <w:r w:rsidRPr="004C4EDE">
        <w:rPr>
          <w:rStyle w:val="Strong"/>
          <w:rFonts w:eastAsia="Batang"/>
          <w:bCs w:val="0"/>
          <w:sz w:val="24"/>
          <w:szCs w:val="24"/>
          <w:lang w:val="ru-RU"/>
        </w:rPr>
        <w:t>1335</w:t>
      </w:r>
      <w:r w:rsidRPr="004C4EDE">
        <w:rPr>
          <w:sz w:val="24"/>
          <w:szCs w:val="24"/>
          <w:lang w:val="ru-RU"/>
        </w:rPr>
        <w:t>.</w:t>
      </w:r>
      <w:r w:rsidRPr="004C4EDE">
        <w:rPr>
          <w:b w:val="0"/>
          <w:bCs w:val="0"/>
          <w:sz w:val="24"/>
          <w:szCs w:val="24"/>
          <w:lang w:val="ru-RU"/>
        </w:rPr>
        <w:t xml:space="preserve"> године као угарско војно утврђење, мада се тачно време настанка не зна, као ни то ко ју је подигао; Византинцима је била потребна ради утврђивања граница на северу, Мађарима да обезбеде своје поседе преко Дунава, а Србима – јер је штитио њихове области од упада Мађара… Због изузетно повољног геостратешког положаја, кроз векове је била мета многих освајача и поприште мноштва сукоба.</w:t>
      </w:r>
      <w:r>
        <w:rPr>
          <w:b w:val="0"/>
          <w:bCs w:val="0"/>
          <w:sz w:val="24"/>
          <w:szCs w:val="24"/>
          <w:lang w:val="ru-RU"/>
        </w:rPr>
        <w:t xml:space="preserve"> Тренутно је у току ревитализација тврђаве.</w:t>
      </w:r>
    </w:p>
    <w:p w:rsidR="00774C4E" w:rsidRDefault="00774C4E" w:rsidP="00F30B90">
      <w:pPr>
        <w:ind w:right="6"/>
        <w:jc w:val="both"/>
        <w:rPr>
          <w:lang w:val="sr-Cyrl-CS"/>
        </w:rPr>
      </w:pPr>
    </w:p>
    <w:p w:rsidR="00774C4E" w:rsidRDefault="00774C4E" w:rsidP="00F30B90">
      <w:pPr>
        <w:ind w:right="6"/>
        <w:jc w:val="both"/>
        <w:rPr>
          <w:lang w:val="sr-Cyrl-CS"/>
        </w:rPr>
      </w:pPr>
      <w:r w:rsidRPr="006B126F">
        <w:rPr>
          <w:i/>
          <w:iCs/>
          <w:lang w:val="sr-Cyrl-CS"/>
        </w:rPr>
        <w:t>Црни врх</w:t>
      </w:r>
      <w:r>
        <w:rPr>
          <w:lang w:val="sr-Cyrl-CS"/>
        </w:rPr>
        <w:t xml:space="preserve">- је највиши планински врх у општини и пријатно излетиште са кога се пружа поглед на већи део Голубачке општине, на 7 км јужно од Голупца, код села Снеготин. </w:t>
      </w:r>
    </w:p>
    <w:p w:rsidR="00774C4E" w:rsidRPr="004C4EDE" w:rsidRDefault="00774C4E" w:rsidP="00F30B90">
      <w:pPr>
        <w:pStyle w:val="Heading4"/>
        <w:tabs>
          <w:tab w:val="clear" w:pos="864"/>
          <w:tab w:val="num" w:pos="0"/>
        </w:tabs>
        <w:ind w:left="0" w:firstLine="0"/>
        <w:jc w:val="both"/>
        <w:rPr>
          <w:b w:val="0"/>
          <w:bCs w:val="0"/>
          <w:sz w:val="24"/>
          <w:szCs w:val="24"/>
          <w:lang w:val="ru-RU"/>
        </w:rPr>
      </w:pPr>
      <w:r w:rsidRPr="004C4EDE">
        <w:rPr>
          <w:b w:val="0"/>
          <w:bCs w:val="0"/>
          <w:i/>
          <w:iCs/>
          <w:sz w:val="24"/>
          <w:szCs w:val="24"/>
          <w:lang w:val="sr-Cyrl-CS"/>
        </w:rPr>
        <w:t>Бигрена акомулација код манастира Тумане</w:t>
      </w:r>
      <w:r w:rsidRPr="004C4EDE">
        <w:rPr>
          <w:b w:val="0"/>
          <w:bCs w:val="0"/>
          <w:sz w:val="24"/>
          <w:szCs w:val="24"/>
          <w:lang w:val="sr-Cyrl-CS"/>
        </w:rPr>
        <w:t xml:space="preserve"> - </w:t>
      </w:r>
      <w:r w:rsidRPr="004C4EDE">
        <w:rPr>
          <w:b w:val="0"/>
          <w:bCs w:val="0"/>
          <w:sz w:val="24"/>
          <w:szCs w:val="24"/>
          <w:lang w:val="ru-RU"/>
        </w:rPr>
        <w:t xml:space="preserve">Споменик природе Бигрена акумулација код манастира Тумане, сврстана је у </w:t>
      </w:r>
      <w:r w:rsidRPr="004C4EDE">
        <w:rPr>
          <w:b w:val="0"/>
          <w:bCs w:val="0"/>
          <w:sz w:val="24"/>
          <w:szCs w:val="24"/>
        </w:rPr>
        <w:t>III</w:t>
      </w:r>
      <w:r w:rsidRPr="004C4EDE">
        <w:rPr>
          <w:b w:val="0"/>
          <w:bCs w:val="0"/>
          <w:sz w:val="24"/>
          <w:szCs w:val="24"/>
          <w:lang w:val="ru-RU"/>
        </w:rPr>
        <w:t xml:space="preserve"> категорију заштите као споменик природе.</w:t>
      </w:r>
    </w:p>
    <w:p w:rsidR="00774C4E" w:rsidRPr="004C4EDE" w:rsidRDefault="00774C4E" w:rsidP="00F30B90">
      <w:pPr>
        <w:jc w:val="both"/>
        <w:rPr>
          <w:lang w:val="ru-RU"/>
        </w:rPr>
      </w:pPr>
      <w:r w:rsidRPr="004C4EDE">
        <w:rPr>
          <w:rStyle w:val="Strong"/>
          <w:rFonts w:eastAsia="Batang"/>
          <w:b w:val="0"/>
          <w:lang w:val="ru-RU"/>
        </w:rPr>
        <w:t>Налази се на 250 м надморске висине.</w:t>
      </w:r>
      <w:r>
        <w:t> </w:t>
      </w:r>
      <w:r w:rsidRPr="004C4EDE">
        <w:rPr>
          <w:lang w:val="ru-RU"/>
        </w:rPr>
        <w:t>На малом простору, у дужини од око 200 м, јавља се већи број морфолошких објеката као што су: слап висине 14 м, више мањих слапова, прелива и биграних када. Посебност овог споменика природе чине испосница Зосима Синајита у самом бигру, чесма где се приносе дарови умрлим душама, стара буково-храстова шума.</w:t>
      </w:r>
    </w:p>
    <w:p w:rsidR="00774C4E" w:rsidRPr="004C4EDE" w:rsidRDefault="00774C4E" w:rsidP="006427C9">
      <w:pPr>
        <w:rPr>
          <w:lang w:val="ru-RU"/>
        </w:rPr>
      </w:pPr>
      <w:r w:rsidRPr="004C4EDE">
        <w:rPr>
          <w:rStyle w:val="Strong"/>
          <w:rFonts w:eastAsia="Batang"/>
          <w:b w:val="0"/>
          <w:lang w:val="ru-RU"/>
        </w:rPr>
        <w:t>Околина манастира Тумане</w:t>
      </w:r>
      <w:r>
        <w:t> </w:t>
      </w:r>
      <w:r w:rsidRPr="004C4EDE">
        <w:rPr>
          <w:lang w:val="ru-RU"/>
        </w:rPr>
        <w:t>такође представља предео изузетне природне лепоте.</w:t>
      </w:r>
    </w:p>
    <w:p w:rsidR="00774C4E" w:rsidRPr="004C4EDE" w:rsidRDefault="00774C4E" w:rsidP="00F30B90">
      <w:pPr>
        <w:pStyle w:val="Heading4"/>
        <w:tabs>
          <w:tab w:val="clear" w:pos="864"/>
          <w:tab w:val="num" w:pos="0"/>
        </w:tabs>
        <w:ind w:left="0" w:firstLine="0"/>
        <w:jc w:val="both"/>
        <w:rPr>
          <w:b w:val="0"/>
          <w:bCs w:val="0"/>
          <w:sz w:val="24"/>
          <w:szCs w:val="24"/>
          <w:lang w:val="ru-RU"/>
        </w:rPr>
      </w:pPr>
      <w:r w:rsidRPr="004C4EDE">
        <w:rPr>
          <w:b w:val="0"/>
          <w:bCs w:val="0"/>
          <w:i/>
          <w:iCs/>
          <w:sz w:val="24"/>
          <w:szCs w:val="24"/>
          <w:lang w:val="sr-Cyrl-CS"/>
        </w:rPr>
        <w:t>Средњовековни манастир „Тумане“</w:t>
      </w:r>
      <w:r w:rsidRPr="004C4EDE">
        <w:rPr>
          <w:b w:val="0"/>
          <w:bCs w:val="0"/>
          <w:sz w:val="24"/>
          <w:szCs w:val="24"/>
          <w:lang w:val="sr-Cyrl-CS"/>
        </w:rPr>
        <w:t xml:space="preserve">– </w:t>
      </w:r>
      <w:r w:rsidRPr="004C4EDE">
        <w:rPr>
          <w:b w:val="0"/>
          <w:bCs w:val="0"/>
          <w:sz w:val="24"/>
          <w:szCs w:val="24"/>
          <w:lang w:val="ru-RU"/>
        </w:rPr>
        <w:t>Налази се у прелепом природном амбијенту чисте и незагађене природе, где тишину и спокој нарушава само Туманска река, на само 9 км од Голупца.</w:t>
      </w:r>
    </w:p>
    <w:p w:rsidR="00774C4E" w:rsidRDefault="00774C4E" w:rsidP="00F30B90">
      <w:pPr>
        <w:jc w:val="both"/>
        <w:rPr>
          <w:lang w:val="ru-RU"/>
        </w:rPr>
      </w:pPr>
      <w:r w:rsidRPr="004C4EDE">
        <w:rPr>
          <w:rStyle w:val="Strong"/>
          <w:rFonts w:eastAsia="Batang"/>
          <w:b w:val="0"/>
          <w:lang w:val="ru-RU"/>
        </w:rPr>
        <w:t xml:space="preserve">Зидан је у </w:t>
      </w:r>
      <w:r w:rsidRPr="004C4EDE">
        <w:rPr>
          <w:rStyle w:val="Strong"/>
          <w:rFonts w:eastAsia="Batang"/>
          <w:b w:val="0"/>
        </w:rPr>
        <w:t>XIV</w:t>
      </w:r>
      <w:r w:rsidRPr="004C4EDE">
        <w:rPr>
          <w:rStyle w:val="Strong"/>
          <w:rFonts w:eastAsia="Batang"/>
          <w:b w:val="0"/>
          <w:lang w:val="ru-RU"/>
        </w:rPr>
        <w:t xml:space="preserve"> веку, уочи Косовског боја</w:t>
      </w:r>
      <w:r w:rsidRPr="004C4EDE">
        <w:rPr>
          <w:b/>
          <w:bCs/>
          <w:lang w:val="ru-RU"/>
        </w:rPr>
        <w:t>,</w:t>
      </w:r>
      <w:r w:rsidRPr="004C4EDE">
        <w:rPr>
          <w:lang w:val="ru-RU"/>
        </w:rPr>
        <w:t xml:space="preserve"> и посвећен светом архангелу Гаврилу. Задужбина је Милоша Обилића. Читав је саграђен у српско-византијском стилу и красе га буфоре и монофорни прозори.</w:t>
      </w:r>
    </w:p>
    <w:p w:rsidR="00774C4E" w:rsidRPr="004C4EDE" w:rsidRDefault="00774C4E" w:rsidP="00F30B90">
      <w:pPr>
        <w:jc w:val="both"/>
        <w:rPr>
          <w:lang w:val="ru-RU"/>
        </w:rPr>
      </w:pPr>
    </w:p>
    <w:p w:rsidR="00774C4E" w:rsidRPr="004C4EDE" w:rsidRDefault="00774C4E" w:rsidP="00F30B90">
      <w:pPr>
        <w:jc w:val="both"/>
        <w:rPr>
          <w:lang w:val="ru-RU"/>
        </w:rPr>
      </w:pPr>
      <w:r w:rsidRPr="004C4EDE">
        <w:rPr>
          <w:lang w:val="ru-RU"/>
        </w:rPr>
        <w:t>Манастир је у Првом и Другом српском устанку био спаљен и разорен, а обновљен у доба кнеза Милоша Обреновића. Године 1910. је тајно миниран, па срушен до темеља и поново изграђен 1924. године; године 1993. је потпуно живописан и обновљен.</w:t>
      </w:r>
    </w:p>
    <w:p w:rsidR="00774C4E" w:rsidRPr="004C4EDE" w:rsidRDefault="00774C4E" w:rsidP="00F30B90">
      <w:pPr>
        <w:jc w:val="both"/>
        <w:rPr>
          <w:lang w:val="ru-RU"/>
        </w:rPr>
      </w:pPr>
      <w:r w:rsidRPr="004C4EDE">
        <w:rPr>
          <w:lang w:val="ru-RU"/>
        </w:rPr>
        <w:t>Данас, манастир поседује објекте за конак свештенства и друге економске зграде и женски је манастир у ком живе четири монахиње, један духовник и један свештеник. Од реликвија, поред моштију светог Зосима, треба поменути и Свету чудотворну икону руску.</w:t>
      </w:r>
    </w:p>
    <w:p w:rsidR="00774C4E" w:rsidRPr="004C4EDE" w:rsidRDefault="00774C4E" w:rsidP="00F30B90">
      <w:pPr>
        <w:jc w:val="both"/>
        <w:rPr>
          <w:lang w:val="ru-RU"/>
        </w:rPr>
      </w:pPr>
      <w:r w:rsidRPr="004C4EDE">
        <w:rPr>
          <w:rStyle w:val="Strong"/>
          <w:rFonts w:eastAsia="Batang"/>
          <w:b w:val="0"/>
          <w:lang w:val="ru-RU"/>
        </w:rPr>
        <w:t>Околина манастира Тумане представља предео изузетне природне лепоте</w:t>
      </w:r>
      <w:r w:rsidRPr="004C4EDE">
        <w:rPr>
          <w:b/>
          <w:bCs/>
          <w:lang w:val="ru-RU"/>
        </w:rPr>
        <w:t>,</w:t>
      </w:r>
      <w:r w:rsidRPr="004C4EDE">
        <w:rPr>
          <w:lang w:val="ru-RU"/>
        </w:rPr>
        <w:t xml:space="preserve"> а посебност овог споменика природе јесте и бигрена акумулација. У самом бигру налазе се традиционална чесма где се приносе дарови умрлим душама и стара буково-храстова шума.</w:t>
      </w:r>
    </w:p>
    <w:p w:rsidR="00774C4E" w:rsidRPr="004C4EDE" w:rsidRDefault="00774C4E" w:rsidP="00F30B90">
      <w:pPr>
        <w:ind w:right="6"/>
        <w:jc w:val="both"/>
        <w:rPr>
          <w:lang w:val="ru-RU"/>
        </w:rPr>
      </w:pPr>
    </w:p>
    <w:p w:rsidR="00774C4E" w:rsidRDefault="00774C4E" w:rsidP="00F30B90">
      <w:pPr>
        <w:pStyle w:val="Heading4"/>
        <w:tabs>
          <w:tab w:val="clear" w:pos="864"/>
          <w:tab w:val="num" w:pos="0"/>
        </w:tabs>
        <w:ind w:left="0" w:firstLine="0"/>
        <w:jc w:val="both"/>
        <w:rPr>
          <w:b w:val="0"/>
          <w:bCs w:val="0"/>
          <w:sz w:val="24"/>
          <w:szCs w:val="24"/>
          <w:lang w:val="ru-RU"/>
        </w:rPr>
      </w:pPr>
      <w:r w:rsidRPr="004C4EDE">
        <w:rPr>
          <w:b w:val="0"/>
          <w:bCs w:val="0"/>
          <w:i/>
          <w:iCs/>
          <w:sz w:val="24"/>
          <w:szCs w:val="24"/>
          <w:lang w:val="sr-Cyrl-CS"/>
        </w:rPr>
        <w:t>Испосница Зосима Синајита -</w:t>
      </w:r>
      <w:r w:rsidRPr="004C4EDE">
        <w:rPr>
          <w:b w:val="0"/>
          <w:bCs w:val="0"/>
          <w:sz w:val="24"/>
          <w:szCs w:val="24"/>
          <w:lang w:val="ru-RU"/>
        </w:rPr>
        <w:t>Ово је пећина у близини манастира Тумане, дубоко у шуми.</w:t>
      </w:r>
    </w:p>
    <w:p w:rsidR="00774C4E" w:rsidRPr="004C4EDE" w:rsidRDefault="00774C4E" w:rsidP="00F30B90">
      <w:pPr>
        <w:jc w:val="both"/>
        <w:rPr>
          <w:lang w:val="ru-RU"/>
        </w:rPr>
      </w:pPr>
      <w:r w:rsidRPr="004C4EDE">
        <w:rPr>
          <w:rStyle w:val="Strong"/>
          <w:rFonts w:eastAsia="Batang"/>
          <w:b w:val="0"/>
          <w:lang w:val="ru-RU"/>
        </w:rPr>
        <w:t>У пећини је Зосим живео свој испоснички живот посвећен Богу</w:t>
      </w:r>
      <w:r w:rsidRPr="004C4EDE">
        <w:rPr>
          <w:lang w:val="ru-RU"/>
        </w:rPr>
        <w:t>. Педесетих година прошлог века, пећина је адаптирана у капелу, када се духовник Пахомије одлучио на усамљенички живот. У близини испоснице налази се извор воде, у виду мањег водопада, а води се приписују чудотворне лековите особине. На улазу у пећину налази се конак са три одељења у приземљу и пет на спрату.</w:t>
      </w:r>
    </w:p>
    <w:p w:rsidR="00774C4E" w:rsidRPr="004C4EDE" w:rsidRDefault="00774C4E" w:rsidP="006427C9">
      <w:pPr>
        <w:ind w:right="6"/>
        <w:rPr>
          <w:i/>
          <w:iCs/>
          <w:lang w:val="ru-RU"/>
        </w:rPr>
      </w:pPr>
    </w:p>
    <w:p w:rsidR="00774C4E" w:rsidRDefault="00774C4E" w:rsidP="006427C9">
      <w:pPr>
        <w:ind w:right="6"/>
        <w:rPr>
          <w:i/>
          <w:iCs/>
          <w:lang w:val="sr-Cyrl-CS"/>
        </w:rPr>
      </w:pPr>
      <w:r w:rsidRPr="006B126F">
        <w:rPr>
          <w:lang w:val="sr-Cyrl-CS"/>
        </w:rPr>
        <w:t>Археолошки локалитети</w:t>
      </w:r>
      <w:r>
        <w:rPr>
          <w:i/>
          <w:iCs/>
          <w:lang w:val="sr-Cyrl-CS"/>
        </w:rPr>
        <w:t xml:space="preserve">: </w:t>
      </w:r>
    </w:p>
    <w:p w:rsidR="00774C4E" w:rsidRDefault="00774C4E" w:rsidP="006427C9">
      <w:pPr>
        <w:ind w:right="6"/>
        <w:rPr>
          <w:lang w:val="sr-Cyrl-CS"/>
        </w:rPr>
      </w:pPr>
      <w:r>
        <w:rPr>
          <w:lang w:val="sr-Cyrl-CS"/>
        </w:rPr>
        <w:t>Умка- Кузмин брдо- утврђење; Винци; Брњица-утврђење, некропола; Ливадица-утврђење, Голубац; Мала Орлова- некропола, Голубац; Босманска река-утврђење,Добра; Госпођин вир- насеље, утврђење,црква,Добра; Турски поток-утврђење; Чезава-утврђење.</w:t>
      </w:r>
    </w:p>
    <w:p w:rsidR="00774C4E" w:rsidRPr="00947EDB" w:rsidRDefault="00774C4E" w:rsidP="006427C9">
      <w:pPr>
        <w:rPr>
          <w:lang w:val="ru-RU"/>
        </w:rPr>
      </w:pPr>
    </w:p>
    <w:p w:rsidR="00774C4E" w:rsidRPr="00947EDB" w:rsidRDefault="00774C4E" w:rsidP="006427C9">
      <w:pPr>
        <w:rPr>
          <w:lang w:val="ru-RU"/>
        </w:rPr>
      </w:pPr>
    </w:p>
    <w:p w:rsidR="00774C4E" w:rsidRPr="00947EDB" w:rsidRDefault="00774C4E" w:rsidP="006427C9">
      <w:pPr>
        <w:rPr>
          <w:lang w:val="ru-RU"/>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039"/>
        <w:gridCol w:w="5378"/>
      </w:tblGrid>
      <w:tr w:rsidR="00774C4E" w:rsidRPr="00312131" w:rsidTr="004D7B57">
        <w:trPr>
          <w:jc w:val="center"/>
        </w:trPr>
        <w:tc>
          <w:tcPr>
            <w:tcW w:w="8417" w:type="dxa"/>
            <w:gridSpan w:val="2"/>
            <w:shd w:val="clear" w:color="auto" w:fill="00FFFF"/>
          </w:tcPr>
          <w:p w:rsidR="00774C4E" w:rsidRPr="00312131" w:rsidRDefault="00774C4E" w:rsidP="006427C9">
            <w:pPr>
              <w:pStyle w:val="Default"/>
              <w:jc w:val="center"/>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Туристички потенцијали</w:t>
            </w:r>
          </w:p>
        </w:tc>
      </w:tr>
      <w:tr w:rsidR="00774C4E" w:rsidRPr="00947EDB" w:rsidTr="006427C9">
        <w:trPr>
          <w:jc w:val="center"/>
        </w:trPr>
        <w:tc>
          <w:tcPr>
            <w:tcW w:w="8417" w:type="dxa"/>
            <w:gridSpan w:val="2"/>
          </w:tcPr>
          <w:p w:rsidR="00774C4E" w:rsidRPr="00312131" w:rsidRDefault="00774C4E" w:rsidP="006427C9">
            <w:pPr>
              <w:pStyle w:val="Default"/>
              <w:jc w:val="center"/>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Природни ресурси за развој туризма</w:t>
            </w:r>
          </w:p>
        </w:tc>
      </w:tr>
      <w:tr w:rsidR="00774C4E" w:rsidRPr="00312131"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Река Дунав – највећа конкурентна предност општине</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Европски пловни пут који наноси туристе у Голубац – најшири у Голупцу (6,5км) и његов заштитни знак. Атрактиван за једриличаре, риболовце, заљубљенике у природне лепоте.</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Ђердапско језеро</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Највеће вештачко језеро, међу најдубљим у Европи – у клисури Казан, дубоко чак 90м</w:t>
            </w:r>
          </w:p>
        </w:tc>
      </w:tr>
      <w:tr w:rsidR="00774C4E" w:rsidRPr="00312131"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Ђердапска клисура</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i/>
                <w:color w:val="auto"/>
                <w:sz w:val="20"/>
                <w:szCs w:val="20"/>
                <w:lang w:val="sr-Cyrl-CS"/>
              </w:rPr>
              <w:t xml:space="preserve">Гвоздена врата </w:t>
            </w:r>
            <w:r w:rsidRPr="00312131">
              <w:rPr>
                <w:rFonts w:ascii="Times New Roman" w:hAnsi="Times New Roman" w:cs="Times New Roman"/>
                <w:color w:val="auto"/>
                <w:sz w:val="20"/>
                <w:szCs w:val="20"/>
                <w:lang w:val="sr-Cyrl-CS"/>
              </w:rPr>
              <w:t>– највећа речна клисура Европе, где је моћни Дунав пробио Карпатске планине. Састоји се од 4 клисуре и 3 котлине.</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Национални парк Ђердап</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Предео јединствене лепоте са богатом флором и фауном. Богатство лековитог биља: мајчина душица, хајдучка трава, кантарион, жалфија, глог, шипак, дрен...</w:t>
            </w:r>
          </w:p>
        </w:tc>
      </w:tr>
      <w:tr w:rsidR="00774C4E" w:rsidRPr="00312131"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Кањон Брњичке реке</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Кањон импресивних клисура и стена које се издижу до 300 метара, изнад бројних водопада и вирова у нетакнутој природи. Пешачка стаза од 11км.</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Црни врх</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Највиши планински врх Голупца и излетиште са предивним погледом.</w:t>
            </w:r>
          </w:p>
        </w:tc>
      </w:tr>
      <w:tr w:rsidR="00774C4E" w:rsidRPr="00947EDB" w:rsidTr="006427C9">
        <w:trPr>
          <w:jc w:val="center"/>
        </w:trPr>
        <w:tc>
          <w:tcPr>
            <w:tcW w:w="8417" w:type="dxa"/>
            <w:gridSpan w:val="2"/>
          </w:tcPr>
          <w:p w:rsidR="00774C4E" w:rsidRPr="00312131" w:rsidRDefault="00774C4E" w:rsidP="004D7B57">
            <w:pPr>
              <w:pStyle w:val="Default"/>
              <w:jc w:val="center"/>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Културно-историјски и религијски туризам</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Средњевековна тврђава Голубачки град</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Први пут се помиње 1355. године. Утврђење са 9 кула – велики потенцијал за оснивање тематског парка.</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rPr>
            </w:pPr>
            <w:r w:rsidRPr="00312131">
              <w:rPr>
                <w:rFonts w:ascii="Times New Roman" w:hAnsi="Times New Roman" w:cs="Times New Roman"/>
                <w:b/>
                <w:color w:val="auto"/>
                <w:sz w:val="20"/>
                <w:szCs w:val="20"/>
              </w:rPr>
              <w:t>Vicus Cupae</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Остаци римског града који чекају да буду ископани...</w:t>
            </w:r>
          </w:p>
        </w:tc>
      </w:tr>
      <w:tr w:rsidR="00774C4E" w:rsidRPr="00312131"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Средњевековни манастир Тумани</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Из 14. века, зидан уочи косовског боја, посвећен светом архангелу Гаврилу. Задужбина Милоша Обилића.</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Испосница Зосима Синајита</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Пећина у близини манастира Тумани у којој се налази и извор воде за коју се верује да је лековита.</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Извор Добра вода</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У атару села Клења, место од религијског значаја. Извор воде која се сматра лековитом за очи и слабост организма.</w:t>
            </w:r>
          </w:p>
        </w:tc>
      </w:tr>
      <w:tr w:rsidR="00774C4E" w:rsidRPr="00312131" w:rsidTr="006427C9">
        <w:trPr>
          <w:jc w:val="center"/>
        </w:trPr>
        <w:tc>
          <w:tcPr>
            <w:tcW w:w="8417" w:type="dxa"/>
            <w:gridSpan w:val="2"/>
          </w:tcPr>
          <w:p w:rsidR="00774C4E" w:rsidRPr="00312131" w:rsidRDefault="00774C4E" w:rsidP="004D7B57">
            <w:pPr>
              <w:pStyle w:val="Default"/>
              <w:jc w:val="center"/>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Етно-туризам</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Етно-куће</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У Добри и Сладинцу – сачувана историја</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Домаћа радиност</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Велики избор ручних радова и сувенира</w:t>
            </w:r>
          </w:p>
        </w:tc>
      </w:tr>
      <w:tr w:rsidR="00774C4E" w:rsidRPr="00312131"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Власи, Русаљке и виле</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Магија и историја</w:t>
            </w:r>
          </w:p>
        </w:tc>
      </w:tr>
      <w:tr w:rsidR="00774C4E" w:rsidRPr="00947EDB" w:rsidTr="006427C9">
        <w:trPr>
          <w:jc w:val="center"/>
        </w:trPr>
        <w:tc>
          <w:tcPr>
            <w:tcW w:w="8417" w:type="dxa"/>
            <w:gridSpan w:val="2"/>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Манифестације од значаја за туризам</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Дани Дунава</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У организацији ТО Голубац и општина Голубац</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Такмичење у једрењу</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Организатори ТО Голубац и општина Голубац и Једриличарски савез Србије</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iCs/>
                <w:color w:val="auto"/>
                <w:sz w:val="20"/>
                <w:szCs w:val="20"/>
                <w:lang w:val="sr-Cyrl-CS"/>
              </w:rPr>
            </w:pPr>
            <w:r w:rsidRPr="00312131">
              <w:rPr>
                <w:rFonts w:ascii="Times New Roman" w:hAnsi="Times New Roman" w:cs="Times New Roman"/>
                <w:b/>
                <w:iCs/>
                <w:color w:val="auto"/>
                <w:sz w:val="20"/>
                <w:szCs w:val="20"/>
                <w:lang w:val="sr-Cyrl-CS"/>
              </w:rPr>
              <w:t>Лов на вука</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Организатори ТО Голубац и Национални парк Ђердап</w:t>
            </w:r>
          </w:p>
        </w:tc>
      </w:tr>
      <w:tr w:rsidR="00774C4E" w:rsidRPr="00312131" w:rsidTr="006427C9">
        <w:trPr>
          <w:jc w:val="center"/>
        </w:trPr>
        <w:tc>
          <w:tcPr>
            <w:tcW w:w="8417" w:type="dxa"/>
            <w:gridSpan w:val="2"/>
          </w:tcPr>
          <w:p w:rsidR="00774C4E" w:rsidRPr="00312131" w:rsidRDefault="00774C4E" w:rsidP="004D7B57">
            <w:pPr>
              <w:pStyle w:val="Default"/>
              <w:jc w:val="center"/>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Излетнички туризам</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Видиковци</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 xml:space="preserve">На подручју Голупца налази се велики број природних видиковаца са којих се пружа предиван поглед. </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Шетне стазе</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Уз литице, кроз села, поред реке...</w:t>
            </w:r>
          </w:p>
        </w:tc>
      </w:tr>
      <w:tr w:rsidR="00774C4E" w:rsidRPr="00947EDB" w:rsidTr="006427C9">
        <w:trPr>
          <w:jc w:val="center"/>
        </w:trPr>
        <w:tc>
          <w:tcPr>
            <w:tcW w:w="3039" w:type="dxa"/>
          </w:tcPr>
          <w:p w:rsidR="00774C4E" w:rsidRPr="00312131" w:rsidRDefault="00774C4E" w:rsidP="006427C9">
            <w:pPr>
              <w:pStyle w:val="Default"/>
              <w:rPr>
                <w:rFonts w:ascii="Times New Roman" w:hAnsi="Times New Roman" w:cs="Times New Roman"/>
                <w:b/>
                <w:color w:val="auto"/>
                <w:sz w:val="20"/>
                <w:szCs w:val="20"/>
                <w:lang w:val="sr-Cyrl-CS"/>
              </w:rPr>
            </w:pPr>
            <w:r w:rsidRPr="00312131">
              <w:rPr>
                <w:rFonts w:ascii="Times New Roman" w:hAnsi="Times New Roman" w:cs="Times New Roman"/>
                <w:b/>
                <w:color w:val="auto"/>
                <w:sz w:val="20"/>
                <w:szCs w:val="20"/>
                <w:lang w:val="sr-Cyrl-CS"/>
              </w:rPr>
              <w:t>Шуме</w:t>
            </w:r>
          </w:p>
        </w:tc>
        <w:tc>
          <w:tcPr>
            <w:tcW w:w="5378" w:type="dxa"/>
          </w:tcPr>
          <w:p w:rsidR="00774C4E" w:rsidRPr="00312131" w:rsidRDefault="00774C4E" w:rsidP="006427C9">
            <w:pPr>
              <w:pStyle w:val="Default"/>
              <w:rPr>
                <w:rFonts w:ascii="Times New Roman" w:hAnsi="Times New Roman" w:cs="Times New Roman"/>
                <w:color w:val="auto"/>
                <w:sz w:val="20"/>
                <w:szCs w:val="20"/>
                <w:lang w:val="sr-Cyrl-CS"/>
              </w:rPr>
            </w:pPr>
            <w:r w:rsidRPr="00312131">
              <w:rPr>
                <w:rFonts w:ascii="Times New Roman" w:hAnsi="Times New Roman" w:cs="Times New Roman"/>
                <w:color w:val="auto"/>
                <w:sz w:val="20"/>
                <w:szCs w:val="20"/>
                <w:lang w:val="sr-Cyrl-CS"/>
              </w:rPr>
              <w:t>Шетајући околним шумама могу се наћи вргањи тартуфи, буковача...</w:t>
            </w:r>
          </w:p>
        </w:tc>
      </w:tr>
    </w:tbl>
    <w:p w:rsidR="00774C4E" w:rsidRPr="001867A1" w:rsidRDefault="00774C4E" w:rsidP="004E3267">
      <w:pPr>
        <w:ind w:right="6"/>
        <w:rPr>
          <w:lang w:val="sr-Cyrl-CS"/>
        </w:rPr>
      </w:pPr>
    </w:p>
    <w:p w:rsidR="00774C4E" w:rsidRPr="004D7B57" w:rsidRDefault="00774C4E" w:rsidP="004D7B57">
      <w:pPr>
        <w:ind w:right="6"/>
        <w:jc w:val="center"/>
        <w:rPr>
          <w:i/>
          <w:lang w:val="sr-Cyrl-CS"/>
        </w:rPr>
      </w:pPr>
      <w:r w:rsidRPr="004D7B57">
        <w:rPr>
          <w:i/>
          <w:lang w:val="sr-Cyrl-CS"/>
        </w:rPr>
        <w:t>Табела 10: Туристички потенцијали</w:t>
      </w:r>
    </w:p>
    <w:p w:rsidR="00774C4E" w:rsidRDefault="00774C4E" w:rsidP="004E3267">
      <w:pPr>
        <w:ind w:right="6"/>
        <w:rPr>
          <w:lang w:val="sr-Cyrl-CS"/>
        </w:rPr>
      </w:pPr>
    </w:p>
    <w:p w:rsidR="00774C4E" w:rsidRDefault="00774C4E" w:rsidP="004E3267">
      <w:pPr>
        <w:ind w:right="6"/>
        <w:rPr>
          <w:lang w:val="sr-Cyrl-CS"/>
        </w:rPr>
      </w:pPr>
      <w:r>
        <w:rPr>
          <w:lang w:val="sr-Cyrl-CS"/>
        </w:rPr>
        <w:t>Битно је нагласити да туристи у нашу општину долазе како копненим, тако и воденим путевима. Због тога је поред улагања у путну инфраструктуру неопходан и развој марина и пристана и других пратећих објеката, атрактивних у оквиру понуде наутичког туризма.</w:t>
      </w:r>
    </w:p>
    <w:p w:rsidR="00774C4E" w:rsidRDefault="00774C4E" w:rsidP="004E3267">
      <w:pPr>
        <w:ind w:right="6"/>
        <w:rPr>
          <w:lang w:val="sr-Cyrl-CS"/>
        </w:rPr>
      </w:pPr>
    </w:p>
    <w:p w:rsidR="00774C4E" w:rsidRDefault="00774C4E" w:rsidP="004E3267">
      <w:pPr>
        <w:ind w:right="6"/>
        <w:rPr>
          <w:lang w:val="sr-Cyrl-CS"/>
        </w:rPr>
      </w:pPr>
    </w:p>
    <w:p w:rsidR="00774C4E" w:rsidRDefault="00774C4E" w:rsidP="004E3267">
      <w:pPr>
        <w:ind w:right="6"/>
        <w:rPr>
          <w:lang w:val="sr-Cyrl-CS"/>
        </w:rPr>
      </w:pPr>
    </w:p>
    <w:p w:rsidR="00774C4E" w:rsidRDefault="00774C4E" w:rsidP="004E3267">
      <w:pPr>
        <w:ind w:right="6"/>
        <w:rPr>
          <w:lang w:val="sr-Cyrl-CS"/>
        </w:rPr>
      </w:pPr>
    </w:p>
    <w:p w:rsidR="00774C4E" w:rsidRDefault="00774C4E" w:rsidP="004E3267">
      <w:pPr>
        <w:ind w:right="6"/>
        <w:rPr>
          <w:lang w:val="sr-Cyrl-CS"/>
        </w:rPr>
      </w:pPr>
    </w:p>
    <w:p w:rsidR="00774C4E" w:rsidRDefault="00774C4E" w:rsidP="004E3267">
      <w:pPr>
        <w:ind w:right="6"/>
        <w:rPr>
          <w:lang w:val="sr-Cyrl-CS"/>
        </w:rPr>
      </w:pPr>
    </w:p>
    <w:p w:rsidR="00774C4E" w:rsidRPr="008F6357" w:rsidRDefault="00774C4E" w:rsidP="004D7B57">
      <w:pPr>
        <w:rPr>
          <w:b/>
          <w:sz w:val="28"/>
          <w:szCs w:val="28"/>
          <w:lang w:val="sr-Cyrl-CS"/>
        </w:rPr>
      </w:pPr>
      <w:r w:rsidRPr="008F6357">
        <w:rPr>
          <w:b/>
          <w:sz w:val="28"/>
          <w:szCs w:val="28"/>
          <w:lang w:val="ru-RU"/>
        </w:rPr>
        <w:t>3. АНАЛИЗА СТАЊА</w:t>
      </w:r>
    </w:p>
    <w:p w:rsidR="00774C4E" w:rsidRPr="00174D3F" w:rsidRDefault="00774C4E" w:rsidP="003F25AE">
      <w:pPr>
        <w:rPr>
          <w:b/>
          <w:sz w:val="28"/>
          <w:szCs w:val="28"/>
          <w:lang w:val="ru-RU"/>
        </w:rPr>
      </w:pPr>
    </w:p>
    <w:p w:rsidR="00774C4E" w:rsidRPr="003F25AE" w:rsidRDefault="00774C4E" w:rsidP="003F25AE">
      <w:pPr>
        <w:rPr>
          <w:sz w:val="28"/>
          <w:szCs w:val="28"/>
          <w:lang w:val="sr-Cyrl-CS"/>
        </w:rPr>
      </w:pPr>
    </w:p>
    <w:p w:rsidR="00774C4E" w:rsidRDefault="00774C4E" w:rsidP="003F25AE">
      <w:pPr>
        <w:ind w:right="-90"/>
        <w:jc w:val="both"/>
        <w:rPr>
          <w:noProof/>
          <w:lang w:val="ru-RU"/>
        </w:rPr>
      </w:pPr>
      <w:r w:rsidRPr="003F25AE">
        <w:rPr>
          <w:noProof/>
          <w:lang w:val="ru-RU"/>
        </w:rPr>
        <w:t>За додатно разумевање тренутног стања на територије општине и дефинисање стратегије, урађена је анализа</w:t>
      </w:r>
      <w:r>
        <w:rPr>
          <w:noProof/>
          <w:lang w:val="ru-RU"/>
        </w:rPr>
        <w:t xml:space="preserve"> (SWOT)</w:t>
      </w:r>
      <w:r w:rsidRPr="003F25AE">
        <w:rPr>
          <w:noProof/>
          <w:lang w:val="ru-RU"/>
        </w:rPr>
        <w:t xml:space="preserve"> за све приоритетне области помоћу које се дефинишу критични фактори који имају највећи утицај на развој општине како би се локални ресурси користили ефикасније, унапредило пословање, анализирала и боље разумела конкуренција, открилe нове могућности, искористилe постојеће шансе и боље се припремили за могуће претње у окружењу.</w:t>
      </w:r>
    </w:p>
    <w:p w:rsidR="00774C4E" w:rsidRPr="003F25AE" w:rsidRDefault="00774C4E" w:rsidP="003F25AE">
      <w:pPr>
        <w:ind w:right="-90"/>
        <w:jc w:val="both"/>
        <w:rPr>
          <w:noProof/>
          <w:lang w:val="ru-RU"/>
        </w:rPr>
      </w:pPr>
    </w:p>
    <w:p w:rsidR="00774C4E" w:rsidRDefault="00774C4E" w:rsidP="0081734A">
      <w:pPr>
        <w:pStyle w:val="Heading2"/>
        <w:tabs>
          <w:tab w:val="clear" w:pos="860"/>
          <w:tab w:val="left" w:pos="0"/>
        </w:tabs>
        <w:ind w:left="0" w:firstLine="0"/>
        <w:jc w:val="both"/>
        <w:rPr>
          <w:rFonts w:ascii="Times New Roman" w:hAnsi="Times New Roman"/>
          <w:b w:val="0"/>
          <w:bCs w:val="0"/>
          <w:lang w:val="sr-Cyrl-CS"/>
        </w:rPr>
      </w:pPr>
      <w:r w:rsidRPr="003F25AE">
        <w:rPr>
          <w:rFonts w:ascii="Times New Roman" w:hAnsi="Times New Roman"/>
          <w:b w:val="0"/>
          <w:bCs w:val="0"/>
          <w:lang w:val="ru-RU"/>
        </w:rPr>
        <w:t>На основу карактеристика општине, статешких праваца и циљева из претходне стратегије, а у складу са садашњом ситуацијом и дугорочном визијом, урађ</w:t>
      </w:r>
      <w:r>
        <w:rPr>
          <w:rFonts w:ascii="Times New Roman" w:hAnsi="Times New Roman"/>
          <w:b w:val="0"/>
          <w:bCs w:val="0"/>
          <w:lang w:val="ru-RU"/>
        </w:rPr>
        <w:t>ене су анализе за три области: е</w:t>
      </w:r>
      <w:r w:rsidRPr="003F25AE">
        <w:rPr>
          <w:rFonts w:ascii="Times New Roman" w:hAnsi="Times New Roman"/>
          <w:b w:val="0"/>
          <w:bCs w:val="0"/>
          <w:lang w:val="ru-RU"/>
        </w:rPr>
        <w:t xml:space="preserve">кономски развој, </w:t>
      </w:r>
      <w:r>
        <w:rPr>
          <w:rFonts w:ascii="Times New Roman" w:hAnsi="Times New Roman"/>
          <w:b w:val="0"/>
          <w:bCs w:val="0"/>
          <w:lang w:val="sr-Cyrl-CS"/>
        </w:rPr>
        <w:t>д</w:t>
      </w:r>
      <w:r w:rsidRPr="003F25AE">
        <w:rPr>
          <w:rFonts w:ascii="Times New Roman" w:hAnsi="Times New Roman"/>
          <w:b w:val="0"/>
          <w:bCs w:val="0"/>
          <w:lang w:val="sr-Cyrl-CS"/>
        </w:rPr>
        <w:t>руштвени развој</w:t>
      </w:r>
      <w:r w:rsidRPr="003F25AE">
        <w:rPr>
          <w:rFonts w:ascii="Times New Roman" w:hAnsi="Times New Roman"/>
          <w:b w:val="0"/>
          <w:bCs w:val="0"/>
          <w:lang w:val="ru-RU"/>
        </w:rPr>
        <w:t xml:space="preserve"> и </w:t>
      </w:r>
      <w:r>
        <w:rPr>
          <w:rFonts w:ascii="Times New Roman" w:hAnsi="Times New Roman"/>
          <w:b w:val="0"/>
          <w:bCs w:val="0"/>
          <w:lang w:val="ru-RU"/>
        </w:rPr>
        <w:t>развој капацитета ЈЛС за подршку и</w:t>
      </w:r>
      <w:r w:rsidRPr="003F25AE">
        <w:rPr>
          <w:rFonts w:ascii="Times New Roman" w:hAnsi="Times New Roman"/>
          <w:b w:val="0"/>
          <w:bCs w:val="0"/>
          <w:lang w:val="sr-Cyrl-CS"/>
        </w:rPr>
        <w:t>развој инфраструктуре и заштита животне средине</w:t>
      </w:r>
      <w:r>
        <w:rPr>
          <w:rFonts w:ascii="Times New Roman" w:hAnsi="Times New Roman"/>
          <w:b w:val="0"/>
          <w:bCs w:val="0"/>
          <w:lang w:val="sr-Cyrl-CS"/>
        </w:rPr>
        <w:t>.</w:t>
      </w:r>
    </w:p>
    <w:p w:rsidR="00774C4E" w:rsidRDefault="00774C4E" w:rsidP="003F25AE">
      <w:pPr>
        <w:rPr>
          <w:lang w:val="sr-Cyrl-CS" w:eastAsia="sl-SI"/>
        </w:rPr>
      </w:pPr>
    </w:p>
    <w:p w:rsidR="00774C4E" w:rsidRDefault="00774C4E" w:rsidP="00736915">
      <w:pPr>
        <w:rPr>
          <w:b/>
          <w:lang w:val="ru-RU"/>
        </w:rPr>
      </w:pPr>
      <w:r w:rsidRPr="004D7B57">
        <w:rPr>
          <w:b/>
        </w:rPr>
        <w:t>SWOT</w:t>
      </w:r>
      <w:r>
        <w:rPr>
          <w:b/>
          <w:lang w:val="ru-RU"/>
        </w:rPr>
        <w:t xml:space="preserve"> анализа – Економски развој </w:t>
      </w:r>
    </w:p>
    <w:p w:rsidR="00774C4E" w:rsidRPr="00F859F3" w:rsidRDefault="00774C4E" w:rsidP="00736915">
      <w:pPr>
        <w:rPr>
          <w:u w:val="single"/>
          <w:lang w:val="sr-Cyrl-CS"/>
        </w:rPr>
      </w:pPr>
    </w:p>
    <w:tbl>
      <w:tblPr>
        <w:tblW w:w="9720" w:type="dxa"/>
        <w:jc w:val="center"/>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677"/>
        <w:gridCol w:w="5043"/>
      </w:tblGrid>
      <w:tr w:rsidR="00774C4E" w:rsidRPr="00736915" w:rsidTr="00F30B90">
        <w:trPr>
          <w:jc w:val="center"/>
        </w:trPr>
        <w:tc>
          <w:tcPr>
            <w:tcW w:w="4677" w:type="dxa"/>
            <w:shd w:val="clear" w:color="auto" w:fill="00FF00"/>
          </w:tcPr>
          <w:p w:rsidR="00774C4E" w:rsidRPr="00736915" w:rsidRDefault="00774C4E" w:rsidP="004C4EDE">
            <w:pPr>
              <w:rPr>
                <w:b/>
                <w:bCs/>
              </w:rPr>
            </w:pPr>
            <w:r w:rsidRPr="00736915">
              <w:rPr>
                <w:b/>
                <w:bCs/>
              </w:rPr>
              <w:t>Снаге</w:t>
            </w:r>
          </w:p>
        </w:tc>
        <w:tc>
          <w:tcPr>
            <w:tcW w:w="5043" w:type="dxa"/>
            <w:shd w:val="clear" w:color="auto" w:fill="FF6600"/>
          </w:tcPr>
          <w:p w:rsidR="00774C4E" w:rsidRPr="00736915" w:rsidRDefault="00774C4E" w:rsidP="004C4EDE">
            <w:pPr>
              <w:rPr>
                <w:b/>
                <w:bCs/>
              </w:rPr>
            </w:pPr>
            <w:r w:rsidRPr="00736915">
              <w:rPr>
                <w:b/>
                <w:bCs/>
              </w:rPr>
              <w:t>Слабости</w:t>
            </w:r>
          </w:p>
        </w:tc>
      </w:tr>
      <w:tr w:rsidR="00774C4E" w:rsidRPr="00947EDB" w:rsidTr="00F30B90">
        <w:trPr>
          <w:jc w:val="center"/>
        </w:trPr>
        <w:tc>
          <w:tcPr>
            <w:tcW w:w="4677" w:type="dxa"/>
          </w:tcPr>
          <w:p w:rsidR="00774C4E" w:rsidRPr="00312131" w:rsidRDefault="00774C4E" w:rsidP="004C4EDE">
            <w:pPr>
              <w:rPr>
                <w:sz w:val="20"/>
                <w:szCs w:val="20"/>
                <w:lang w:val="ru-RU"/>
              </w:rPr>
            </w:pPr>
            <w:r w:rsidRPr="00312131">
              <w:rPr>
                <w:sz w:val="20"/>
                <w:szCs w:val="20"/>
                <w:lang w:val="ru-RU"/>
              </w:rPr>
              <w:t>• Географски и геоморфолошки положај Голупца</w:t>
            </w:r>
          </w:p>
          <w:p w:rsidR="00774C4E" w:rsidRPr="00312131" w:rsidRDefault="00774C4E" w:rsidP="004C4EDE">
            <w:pPr>
              <w:rPr>
                <w:sz w:val="20"/>
                <w:szCs w:val="20"/>
                <w:lang w:val="ru-RU"/>
              </w:rPr>
            </w:pPr>
            <w:r w:rsidRPr="00312131">
              <w:rPr>
                <w:sz w:val="20"/>
                <w:szCs w:val="20"/>
                <w:lang w:val="ru-RU"/>
              </w:rPr>
              <w:t>• Национални парк, Дунав, Пек, Културно-историјски споменици (Голубачка тврђава, манастир Тумане)</w:t>
            </w:r>
          </w:p>
          <w:p w:rsidR="00774C4E" w:rsidRPr="00312131" w:rsidRDefault="00774C4E" w:rsidP="004C4EDE">
            <w:pPr>
              <w:rPr>
                <w:sz w:val="20"/>
                <w:szCs w:val="20"/>
                <w:lang w:val="ru-RU"/>
              </w:rPr>
            </w:pPr>
            <w:r w:rsidRPr="00312131">
              <w:rPr>
                <w:sz w:val="20"/>
                <w:szCs w:val="20"/>
                <w:lang w:val="ru-RU"/>
              </w:rPr>
              <w:t>• Квалитетно пољопривредно земљиште за ратарство, повртарство и воћарство, наводњавање Пек-Дунав</w:t>
            </w:r>
          </w:p>
          <w:p w:rsidR="00774C4E" w:rsidRPr="00312131" w:rsidRDefault="00774C4E" w:rsidP="004C4EDE">
            <w:pPr>
              <w:rPr>
                <w:sz w:val="20"/>
                <w:szCs w:val="20"/>
                <w:lang w:val="sr-Cyrl-CS"/>
              </w:rPr>
            </w:pPr>
            <w:r w:rsidRPr="00312131">
              <w:rPr>
                <w:sz w:val="20"/>
                <w:szCs w:val="20"/>
                <w:lang w:val="ru-RU"/>
              </w:rPr>
              <w:t>• Повољни природни услови за развој лова и риболова</w:t>
            </w:r>
          </w:p>
          <w:p w:rsidR="00774C4E" w:rsidRPr="00312131" w:rsidRDefault="00774C4E" w:rsidP="004C4EDE">
            <w:pPr>
              <w:rPr>
                <w:sz w:val="20"/>
                <w:szCs w:val="20"/>
                <w:lang w:val="ru-RU"/>
              </w:rPr>
            </w:pPr>
            <w:r w:rsidRPr="00312131">
              <w:rPr>
                <w:sz w:val="20"/>
                <w:szCs w:val="20"/>
                <w:lang w:val="ru-RU"/>
              </w:rPr>
              <w:t>• Прерадни и откупни капацитет (Хладњача, задруге)</w:t>
            </w:r>
          </w:p>
          <w:p w:rsidR="00774C4E" w:rsidRPr="00312131" w:rsidRDefault="00774C4E" w:rsidP="004C4EDE">
            <w:pPr>
              <w:rPr>
                <w:sz w:val="20"/>
                <w:szCs w:val="20"/>
                <w:lang w:val="ru-RU"/>
              </w:rPr>
            </w:pPr>
            <w:r w:rsidRPr="00312131">
              <w:rPr>
                <w:sz w:val="20"/>
                <w:szCs w:val="20"/>
                <w:lang w:val="ru-RU"/>
              </w:rPr>
              <w:t>• Погранична зона - Румунија</w:t>
            </w:r>
          </w:p>
          <w:p w:rsidR="00774C4E" w:rsidRPr="00312131" w:rsidRDefault="00774C4E" w:rsidP="004C4EDE">
            <w:pPr>
              <w:rPr>
                <w:sz w:val="20"/>
                <w:szCs w:val="20"/>
                <w:lang w:val="ru-RU"/>
              </w:rPr>
            </w:pPr>
            <w:r w:rsidRPr="00312131">
              <w:rPr>
                <w:sz w:val="20"/>
                <w:szCs w:val="20"/>
                <w:lang w:val="ru-RU"/>
              </w:rPr>
              <w:t>• Туристичи капацитет</w:t>
            </w:r>
          </w:p>
          <w:p w:rsidR="00774C4E" w:rsidRPr="00312131" w:rsidRDefault="00774C4E" w:rsidP="004C4EDE">
            <w:pPr>
              <w:rPr>
                <w:sz w:val="20"/>
                <w:szCs w:val="20"/>
                <w:lang w:val="ru-RU"/>
              </w:rPr>
            </w:pPr>
            <w:r w:rsidRPr="00312131">
              <w:rPr>
                <w:sz w:val="20"/>
                <w:szCs w:val="20"/>
                <w:lang w:val="ru-RU"/>
              </w:rPr>
              <w:t>• Задовољавајућа сарадња са Невладиним организацијама (удружења, организације...)</w:t>
            </w:r>
          </w:p>
          <w:p w:rsidR="00774C4E" w:rsidRPr="00312131" w:rsidRDefault="00774C4E" w:rsidP="004C4EDE">
            <w:pPr>
              <w:rPr>
                <w:sz w:val="20"/>
                <w:szCs w:val="20"/>
                <w:lang w:val="ru-RU"/>
              </w:rPr>
            </w:pPr>
            <w:r w:rsidRPr="00312131">
              <w:rPr>
                <w:sz w:val="20"/>
                <w:szCs w:val="20"/>
                <w:lang w:val="ru-RU"/>
              </w:rPr>
              <w:t xml:space="preserve">• Развијени капацитети за привлачење средстава из фондова Европске уније </w:t>
            </w:r>
          </w:p>
          <w:p w:rsidR="00774C4E" w:rsidRPr="00312131" w:rsidRDefault="00774C4E" w:rsidP="004C4EDE">
            <w:pPr>
              <w:rPr>
                <w:sz w:val="20"/>
                <w:szCs w:val="20"/>
                <w:lang w:val="ru-RU"/>
              </w:rPr>
            </w:pPr>
            <w:r w:rsidRPr="00312131">
              <w:rPr>
                <w:sz w:val="20"/>
                <w:szCs w:val="20"/>
                <w:lang w:val="ru-RU"/>
              </w:rPr>
              <w:t xml:space="preserve">• Сарадња са Румунијом </w:t>
            </w:r>
          </w:p>
          <w:p w:rsidR="00774C4E" w:rsidRPr="00312131" w:rsidRDefault="00774C4E" w:rsidP="004C4EDE">
            <w:pPr>
              <w:rPr>
                <w:sz w:val="20"/>
                <w:szCs w:val="20"/>
                <w:lang w:val="ru-RU"/>
              </w:rPr>
            </w:pPr>
            <w:r w:rsidRPr="00312131">
              <w:rPr>
                <w:sz w:val="20"/>
                <w:szCs w:val="20"/>
                <w:lang w:val="ru-RU"/>
              </w:rPr>
              <w:t>• Солидна инфраструктура ( путеви, водоснабдевање, депоније, примарна здравствена заштита, мрежа школа...)</w:t>
            </w:r>
          </w:p>
          <w:p w:rsidR="00774C4E" w:rsidRPr="00312131" w:rsidRDefault="00774C4E" w:rsidP="004C4EDE">
            <w:pPr>
              <w:rPr>
                <w:sz w:val="20"/>
                <w:szCs w:val="20"/>
                <w:lang w:val="ru-RU"/>
              </w:rPr>
            </w:pPr>
            <w:r w:rsidRPr="00312131">
              <w:rPr>
                <w:sz w:val="20"/>
                <w:szCs w:val="20"/>
                <w:lang w:val="ru-RU"/>
              </w:rPr>
              <w:t>• Река Дунав</w:t>
            </w:r>
          </w:p>
          <w:p w:rsidR="00774C4E" w:rsidRPr="00312131" w:rsidRDefault="00774C4E" w:rsidP="004C4EDE">
            <w:pPr>
              <w:rPr>
                <w:sz w:val="20"/>
                <w:szCs w:val="20"/>
                <w:lang w:val="ru-RU"/>
              </w:rPr>
            </w:pPr>
            <w:r w:rsidRPr="00312131">
              <w:rPr>
                <w:sz w:val="20"/>
                <w:szCs w:val="20"/>
                <w:lang w:val="ru-RU"/>
              </w:rPr>
              <w:t>• Повољни агро-еколошки услови за развој сточарства, виноградарства, пчеларства, узгој лековитог биља и шумски плодови</w:t>
            </w:r>
          </w:p>
          <w:p w:rsidR="00774C4E" w:rsidRPr="00312131" w:rsidRDefault="00774C4E" w:rsidP="004C4EDE">
            <w:pPr>
              <w:rPr>
                <w:sz w:val="20"/>
                <w:szCs w:val="20"/>
                <w:lang w:val="ru-RU"/>
              </w:rPr>
            </w:pPr>
            <w:r w:rsidRPr="00312131">
              <w:rPr>
                <w:sz w:val="20"/>
                <w:szCs w:val="20"/>
                <w:lang w:val="ru-RU"/>
              </w:rPr>
              <w:t>• Природни ресурси</w:t>
            </w:r>
          </w:p>
          <w:p w:rsidR="00774C4E" w:rsidRPr="00312131" w:rsidRDefault="00774C4E" w:rsidP="004C4EDE">
            <w:pPr>
              <w:rPr>
                <w:sz w:val="20"/>
                <w:szCs w:val="20"/>
                <w:lang w:val="sr-Cyrl-CS"/>
              </w:rPr>
            </w:pPr>
            <w:r w:rsidRPr="00312131">
              <w:rPr>
                <w:sz w:val="20"/>
                <w:szCs w:val="20"/>
                <w:lang w:val="ru-RU"/>
              </w:rPr>
              <w:t>• Каменолом “</w:t>
            </w:r>
            <w:r w:rsidRPr="00312131">
              <w:rPr>
                <w:sz w:val="20"/>
                <w:szCs w:val="20"/>
                <w:lang w:val="sr-Cyrl-CS"/>
              </w:rPr>
              <w:t>Иван Милутиновић</w:t>
            </w:r>
            <w:r w:rsidRPr="00312131">
              <w:rPr>
                <w:sz w:val="20"/>
                <w:szCs w:val="20"/>
                <w:lang w:val="sr-Latn-CS"/>
              </w:rPr>
              <w:t>“</w:t>
            </w:r>
          </w:p>
          <w:p w:rsidR="00774C4E" w:rsidRPr="00312131" w:rsidRDefault="00774C4E" w:rsidP="004C4EDE">
            <w:pPr>
              <w:rPr>
                <w:sz w:val="20"/>
                <w:szCs w:val="20"/>
                <w:lang w:val="ru-RU"/>
              </w:rPr>
            </w:pPr>
            <w:r w:rsidRPr="00312131">
              <w:rPr>
                <w:sz w:val="20"/>
                <w:szCs w:val="20"/>
                <w:lang w:val="ru-RU"/>
              </w:rPr>
              <w:t>• Добра сарадња са НСЗ</w:t>
            </w:r>
          </w:p>
          <w:p w:rsidR="00774C4E" w:rsidRPr="00312131" w:rsidRDefault="00774C4E" w:rsidP="004C4EDE">
            <w:pPr>
              <w:rPr>
                <w:sz w:val="20"/>
                <w:szCs w:val="20"/>
                <w:lang w:val="ru-RU"/>
              </w:rPr>
            </w:pPr>
            <w:r w:rsidRPr="00312131">
              <w:rPr>
                <w:sz w:val="20"/>
                <w:szCs w:val="20"/>
                <w:lang w:val="ru-RU"/>
              </w:rPr>
              <w:t>• Близина снабдевача сировином</w:t>
            </w:r>
          </w:p>
          <w:p w:rsidR="00774C4E" w:rsidRPr="00312131" w:rsidRDefault="00774C4E" w:rsidP="004C4EDE">
            <w:pPr>
              <w:rPr>
                <w:sz w:val="20"/>
                <w:szCs w:val="20"/>
                <w:lang w:val="ru-RU"/>
              </w:rPr>
            </w:pPr>
            <w:r w:rsidRPr="00312131">
              <w:rPr>
                <w:sz w:val="20"/>
                <w:szCs w:val="20"/>
                <w:lang w:val="ru-RU"/>
              </w:rPr>
              <w:t>• Унија земљорадничких задруга, удружење сточара, пчелара и воћара</w:t>
            </w:r>
          </w:p>
          <w:p w:rsidR="00774C4E" w:rsidRPr="00312131" w:rsidRDefault="00774C4E" w:rsidP="004C4EDE">
            <w:pPr>
              <w:rPr>
                <w:sz w:val="20"/>
                <w:szCs w:val="20"/>
                <w:lang w:val="ru-RU"/>
              </w:rPr>
            </w:pPr>
            <w:r w:rsidRPr="00312131">
              <w:rPr>
                <w:sz w:val="20"/>
                <w:szCs w:val="20"/>
                <w:lang w:val="ru-RU"/>
              </w:rPr>
              <w:t>• Механизација за воћарство и виноградарство</w:t>
            </w:r>
          </w:p>
          <w:p w:rsidR="00774C4E" w:rsidRPr="00312131" w:rsidRDefault="00774C4E" w:rsidP="004C4EDE">
            <w:pPr>
              <w:rPr>
                <w:sz w:val="20"/>
                <w:szCs w:val="20"/>
                <w:lang w:val="ru-RU"/>
              </w:rPr>
            </w:pPr>
            <w:r w:rsidRPr="00312131">
              <w:rPr>
                <w:sz w:val="20"/>
                <w:szCs w:val="20"/>
                <w:lang w:val="ru-RU"/>
              </w:rPr>
              <w:t xml:space="preserve">• Расположивост пољопривредних површина за повећање засада вишње </w:t>
            </w:r>
          </w:p>
          <w:p w:rsidR="00774C4E" w:rsidRPr="00312131" w:rsidRDefault="00774C4E" w:rsidP="004C4EDE">
            <w:pPr>
              <w:rPr>
                <w:sz w:val="20"/>
                <w:szCs w:val="20"/>
                <w:lang w:val="ru-RU"/>
              </w:rPr>
            </w:pPr>
            <w:r w:rsidRPr="00312131">
              <w:rPr>
                <w:sz w:val="20"/>
                <w:szCs w:val="20"/>
                <w:lang w:val="ru-RU"/>
              </w:rPr>
              <w:t>•</w:t>
            </w:r>
            <w:r w:rsidRPr="00312131">
              <w:rPr>
                <w:sz w:val="20"/>
                <w:szCs w:val="20"/>
                <w:lang w:val="sr-Cyrl-CS"/>
              </w:rPr>
              <w:t xml:space="preserve"> Комплетна </w:t>
            </w:r>
            <w:r w:rsidRPr="00312131">
              <w:rPr>
                <w:sz w:val="20"/>
                <w:szCs w:val="20"/>
                <w:lang w:val="ru-RU"/>
              </w:rPr>
              <w:t>база података имовине локалне самоуправе</w:t>
            </w:r>
          </w:p>
        </w:tc>
        <w:tc>
          <w:tcPr>
            <w:tcW w:w="5043" w:type="dxa"/>
          </w:tcPr>
          <w:p w:rsidR="00774C4E" w:rsidRPr="00312131" w:rsidRDefault="00774C4E" w:rsidP="004C4EDE">
            <w:pPr>
              <w:rPr>
                <w:sz w:val="20"/>
                <w:szCs w:val="20"/>
                <w:lang w:val="ru-RU"/>
              </w:rPr>
            </w:pPr>
            <w:r w:rsidRPr="00312131">
              <w:rPr>
                <w:sz w:val="20"/>
                <w:szCs w:val="20"/>
                <w:lang w:val="ru-RU"/>
              </w:rPr>
              <w:t>• Инфраструктура (путеви, телекомуникације, водовод и канализација, индустријска зона)</w:t>
            </w:r>
          </w:p>
          <w:p w:rsidR="00774C4E" w:rsidRPr="00312131" w:rsidRDefault="00774C4E" w:rsidP="004C4EDE">
            <w:pPr>
              <w:rPr>
                <w:sz w:val="20"/>
                <w:szCs w:val="20"/>
                <w:lang w:val="ru-RU"/>
              </w:rPr>
            </w:pPr>
            <w:r w:rsidRPr="00312131">
              <w:rPr>
                <w:sz w:val="20"/>
                <w:szCs w:val="20"/>
                <w:lang w:val="ru-RU"/>
              </w:rPr>
              <w:t>• Неразвијеност сектора малих и средњих предузећа</w:t>
            </w:r>
          </w:p>
          <w:p w:rsidR="00774C4E" w:rsidRPr="00312131" w:rsidRDefault="00774C4E" w:rsidP="004C4EDE">
            <w:pPr>
              <w:rPr>
                <w:sz w:val="20"/>
                <w:szCs w:val="20"/>
                <w:lang w:val="ru-RU"/>
              </w:rPr>
            </w:pPr>
            <w:r w:rsidRPr="00312131">
              <w:rPr>
                <w:sz w:val="20"/>
                <w:szCs w:val="20"/>
                <w:lang w:val="ru-RU"/>
              </w:rPr>
              <w:t>• Нестручан кадар</w:t>
            </w:r>
          </w:p>
          <w:p w:rsidR="00774C4E" w:rsidRPr="00312131" w:rsidRDefault="00774C4E" w:rsidP="004C4EDE">
            <w:pPr>
              <w:rPr>
                <w:sz w:val="20"/>
                <w:szCs w:val="20"/>
                <w:lang w:val="ru-RU"/>
              </w:rPr>
            </w:pPr>
            <w:r w:rsidRPr="00312131">
              <w:rPr>
                <w:sz w:val="20"/>
                <w:szCs w:val="20"/>
                <w:lang w:val="ru-RU"/>
              </w:rPr>
              <w:t xml:space="preserve">• Недостатак образовних институција (дуално образовање) </w:t>
            </w:r>
          </w:p>
          <w:p w:rsidR="00774C4E" w:rsidRPr="00312131" w:rsidRDefault="00774C4E" w:rsidP="004C4EDE">
            <w:pPr>
              <w:rPr>
                <w:sz w:val="20"/>
                <w:szCs w:val="20"/>
                <w:lang w:val="ru-RU"/>
              </w:rPr>
            </w:pPr>
            <w:r w:rsidRPr="00312131">
              <w:rPr>
                <w:sz w:val="20"/>
                <w:szCs w:val="20"/>
                <w:lang w:val="ru-RU"/>
              </w:rPr>
              <w:t xml:space="preserve">• Недовољно удруживање пољопривредника </w:t>
            </w:r>
          </w:p>
          <w:p w:rsidR="00774C4E" w:rsidRPr="00312131" w:rsidRDefault="00774C4E" w:rsidP="004C4EDE">
            <w:pPr>
              <w:rPr>
                <w:sz w:val="20"/>
                <w:szCs w:val="20"/>
                <w:lang w:val="ru-RU"/>
              </w:rPr>
            </w:pPr>
            <w:r w:rsidRPr="00312131">
              <w:rPr>
                <w:sz w:val="20"/>
                <w:szCs w:val="20"/>
                <w:lang w:val="ru-RU"/>
              </w:rPr>
              <w:t>• Стручне службе за пољопривреду</w:t>
            </w:r>
          </w:p>
          <w:p w:rsidR="00774C4E" w:rsidRPr="00312131" w:rsidRDefault="00774C4E" w:rsidP="004C4EDE">
            <w:pPr>
              <w:rPr>
                <w:sz w:val="20"/>
                <w:szCs w:val="20"/>
                <w:lang w:val="ru-RU"/>
              </w:rPr>
            </w:pPr>
            <w:r w:rsidRPr="00312131">
              <w:rPr>
                <w:sz w:val="20"/>
                <w:szCs w:val="20"/>
                <w:lang w:val="ru-RU"/>
              </w:rPr>
              <w:t>• Незавршена комасација и реонизација</w:t>
            </w:r>
          </w:p>
          <w:p w:rsidR="00774C4E" w:rsidRPr="00312131" w:rsidRDefault="00774C4E" w:rsidP="004C4EDE">
            <w:pPr>
              <w:rPr>
                <w:sz w:val="20"/>
                <w:szCs w:val="20"/>
                <w:lang w:val="ru-RU"/>
              </w:rPr>
            </w:pPr>
            <w:r w:rsidRPr="00312131">
              <w:rPr>
                <w:sz w:val="20"/>
                <w:szCs w:val="20"/>
                <w:lang w:val="ru-RU"/>
              </w:rPr>
              <w:t>• Недостатак смештајних капацитета</w:t>
            </w:r>
          </w:p>
          <w:p w:rsidR="00774C4E" w:rsidRPr="00312131" w:rsidRDefault="00774C4E" w:rsidP="004C4EDE">
            <w:pPr>
              <w:rPr>
                <w:sz w:val="20"/>
                <w:szCs w:val="20"/>
                <w:lang w:val="ru-RU"/>
              </w:rPr>
            </w:pPr>
            <w:r w:rsidRPr="00312131">
              <w:rPr>
                <w:sz w:val="20"/>
                <w:szCs w:val="20"/>
                <w:lang w:val="ru-RU"/>
              </w:rPr>
              <w:t>• Неразвијена туристичка понуда (лов, риболов)</w:t>
            </w:r>
          </w:p>
          <w:p w:rsidR="00774C4E" w:rsidRPr="00312131" w:rsidRDefault="00774C4E" w:rsidP="004C4EDE">
            <w:pPr>
              <w:rPr>
                <w:sz w:val="20"/>
                <w:szCs w:val="20"/>
                <w:lang w:val="ru-RU"/>
              </w:rPr>
            </w:pPr>
            <w:r w:rsidRPr="00312131">
              <w:rPr>
                <w:sz w:val="20"/>
                <w:szCs w:val="20"/>
                <w:lang w:val="ru-RU"/>
              </w:rPr>
              <w:t>• Недостатак локалних медија</w:t>
            </w:r>
          </w:p>
          <w:p w:rsidR="00774C4E" w:rsidRPr="00312131" w:rsidRDefault="00774C4E" w:rsidP="004C4EDE">
            <w:pPr>
              <w:rPr>
                <w:sz w:val="20"/>
                <w:szCs w:val="20"/>
                <w:lang w:val="ru-RU"/>
              </w:rPr>
            </w:pPr>
            <w:r w:rsidRPr="00312131">
              <w:rPr>
                <w:sz w:val="20"/>
                <w:szCs w:val="20"/>
                <w:lang w:val="ru-RU"/>
              </w:rPr>
              <w:t>• Непостојање ЈПП-а</w:t>
            </w:r>
          </w:p>
          <w:p w:rsidR="00774C4E" w:rsidRPr="00312131" w:rsidRDefault="00774C4E" w:rsidP="004C4EDE">
            <w:pPr>
              <w:rPr>
                <w:sz w:val="20"/>
                <w:szCs w:val="20"/>
                <w:lang w:val="ru-RU"/>
              </w:rPr>
            </w:pPr>
            <w:r w:rsidRPr="00312131">
              <w:rPr>
                <w:sz w:val="20"/>
                <w:szCs w:val="20"/>
                <w:lang w:val="ru-RU"/>
              </w:rPr>
              <w:t>• Нефункционалан регистар непокретности</w:t>
            </w:r>
          </w:p>
          <w:p w:rsidR="00774C4E" w:rsidRPr="00312131" w:rsidRDefault="00774C4E" w:rsidP="004C4EDE">
            <w:pPr>
              <w:rPr>
                <w:sz w:val="20"/>
                <w:szCs w:val="20"/>
                <w:lang w:val="ru-RU"/>
              </w:rPr>
            </w:pPr>
            <w:r w:rsidRPr="00312131">
              <w:rPr>
                <w:sz w:val="20"/>
                <w:szCs w:val="20"/>
                <w:lang w:val="ru-RU"/>
              </w:rPr>
              <w:t>• Непостојање основних правних аката и њихова неусаглашеност са законом</w:t>
            </w:r>
          </w:p>
          <w:p w:rsidR="00774C4E" w:rsidRPr="00312131" w:rsidRDefault="00774C4E" w:rsidP="004C4EDE">
            <w:pPr>
              <w:rPr>
                <w:sz w:val="20"/>
                <w:szCs w:val="20"/>
                <w:lang w:val="ru-RU"/>
              </w:rPr>
            </w:pPr>
            <w:r w:rsidRPr="00312131">
              <w:rPr>
                <w:sz w:val="20"/>
                <w:szCs w:val="20"/>
                <w:lang w:val="ru-RU"/>
              </w:rPr>
              <w:t>• Мало тржиште</w:t>
            </w:r>
          </w:p>
          <w:p w:rsidR="00774C4E" w:rsidRPr="00312131" w:rsidRDefault="00774C4E" w:rsidP="004C4EDE">
            <w:pPr>
              <w:rPr>
                <w:sz w:val="20"/>
                <w:szCs w:val="20"/>
                <w:lang w:val="ru-RU"/>
              </w:rPr>
            </w:pPr>
            <w:r w:rsidRPr="00312131">
              <w:rPr>
                <w:sz w:val="20"/>
                <w:szCs w:val="20"/>
                <w:lang w:val="ru-RU"/>
              </w:rPr>
              <w:t>• Неадекватна промоција (производа, потенцијала...)</w:t>
            </w:r>
          </w:p>
          <w:p w:rsidR="00774C4E" w:rsidRPr="00312131" w:rsidRDefault="00774C4E" w:rsidP="004C4EDE">
            <w:pPr>
              <w:rPr>
                <w:sz w:val="20"/>
                <w:szCs w:val="20"/>
                <w:lang w:val="ru-RU"/>
              </w:rPr>
            </w:pPr>
            <w:r w:rsidRPr="00312131">
              <w:rPr>
                <w:sz w:val="20"/>
                <w:szCs w:val="20"/>
                <w:lang w:val="ru-RU"/>
              </w:rPr>
              <w:t>• Недостатак подрума вина</w:t>
            </w:r>
          </w:p>
          <w:p w:rsidR="00774C4E" w:rsidRPr="00312131" w:rsidRDefault="00774C4E" w:rsidP="004C4EDE">
            <w:pPr>
              <w:rPr>
                <w:sz w:val="20"/>
                <w:szCs w:val="20"/>
                <w:lang w:val="ru-RU"/>
              </w:rPr>
            </w:pPr>
            <w:r w:rsidRPr="00312131">
              <w:rPr>
                <w:sz w:val="20"/>
                <w:szCs w:val="20"/>
                <w:lang w:val="ru-RU"/>
              </w:rPr>
              <w:t>• Непостојање инфо-центра за пољопривреднике</w:t>
            </w:r>
          </w:p>
          <w:p w:rsidR="00774C4E" w:rsidRPr="00312131" w:rsidRDefault="00774C4E" w:rsidP="004C4EDE">
            <w:pPr>
              <w:rPr>
                <w:sz w:val="20"/>
                <w:szCs w:val="20"/>
                <w:lang w:val="ru-RU"/>
              </w:rPr>
            </w:pPr>
            <w:r w:rsidRPr="00312131">
              <w:rPr>
                <w:sz w:val="20"/>
                <w:szCs w:val="20"/>
                <w:lang w:val="ru-RU"/>
              </w:rPr>
              <w:t>• Недовољна обученост пољопривредних произвођача у примени нових технологија и за поштовање стандарда</w:t>
            </w:r>
          </w:p>
          <w:p w:rsidR="00774C4E" w:rsidRPr="00312131" w:rsidRDefault="00774C4E" w:rsidP="004C4EDE">
            <w:pPr>
              <w:rPr>
                <w:sz w:val="20"/>
                <w:szCs w:val="20"/>
                <w:lang w:val="ru-RU"/>
              </w:rPr>
            </w:pPr>
            <w:r w:rsidRPr="00312131">
              <w:rPr>
                <w:sz w:val="20"/>
                <w:szCs w:val="20"/>
                <w:lang w:val="ru-RU"/>
              </w:rPr>
              <w:t>• Недовољна подршка локалне самоуправе удружењима</w:t>
            </w:r>
          </w:p>
        </w:tc>
      </w:tr>
      <w:tr w:rsidR="00774C4E" w:rsidRPr="00736915" w:rsidTr="00F30B90">
        <w:trPr>
          <w:jc w:val="center"/>
        </w:trPr>
        <w:tc>
          <w:tcPr>
            <w:tcW w:w="4677" w:type="dxa"/>
            <w:shd w:val="clear" w:color="auto" w:fill="00FF00"/>
          </w:tcPr>
          <w:p w:rsidR="00774C4E" w:rsidRPr="00736915" w:rsidRDefault="00774C4E" w:rsidP="004C4EDE">
            <w:pPr>
              <w:rPr>
                <w:b/>
                <w:bCs/>
              </w:rPr>
            </w:pPr>
            <w:r w:rsidRPr="00736915">
              <w:rPr>
                <w:b/>
                <w:bCs/>
              </w:rPr>
              <w:t>Шансе</w:t>
            </w:r>
          </w:p>
        </w:tc>
        <w:tc>
          <w:tcPr>
            <w:tcW w:w="5043" w:type="dxa"/>
            <w:shd w:val="clear" w:color="auto" w:fill="FF6600"/>
          </w:tcPr>
          <w:p w:rsidR="00774C4E" w:rsidRPr="00736915" w:rsidRDefault="00774C4E" w:rsidP="004C4EDE">
            <w:pPr>
              <w:rPr>
                <w:b/>
                <w:bCs/>
              </w:rPr>
            </w:pPr>
            <w:r w:rsidRPr="00736915">
              <w:rPr>
                <w:b/>
                <w:bCs/>
              </w:rPr>
              <w:t>Претње</w:t>
            </w:r>
          </w:p>
        </w:tc>
      </w:tr>
      <w:tr w:rsidR="00774C4E" w:rsidRPr="00312131" w:rsidTr="00F30B90">
        <w:trPr>
          <w:jc w:val="center"/>
        </w:trPr>
        <w:tc>
          <w:tcPr>
            <w:tcW w:w="4677" w:type="dxa"/>
          </w:tcPr>
          <w:p w:rsidR="00774C4E" w:rsidRPr="00312131" w:rsidRDefault="00774C4E" w:rsidP="004C4EDE">
            <w:pPr>
              <w:rPr>
                <w:sz w:val="20"/>
                <w:szCs w:val="20"/>
                <w:lang w:val="ru-RU"/>
              </w:rPr>
            </w:pPr>
            <w:r w:rsidRPr="00312131">
              <w:rPr>
                <w:sz w:val="20"/>
                <w:szCs w:val="20"/>
                <w:lang w:val="ru-RU"/>
              </w:rPr>
              <w:t xml:space="preserve">• Субвенционисање пољопривредних домаћинстава </w:t>
            </w:r>
            <w:r w:rsidRPr="00312131">
              <w:rPr>
                <w:sz w:val="20"/>
                <w:szCs w:val="20"/>
                <w:lang w:val="ru-RU"/>
              </w:rPr>
              <w:lastRenderedPageBreak/>
              <w:t>у воћарству, повртарству и сточарству</w:t>
            </w:r>
          </w:p>
          <w:p w:rsidR="00774C4E" w:rsidRPr="00312131" w:rsidRDefault="00774C4E" w:rsidP="004C4EDE">
            <w:pPr>
              <w:rPr>
                <w:sz w:val="20"/>
                <w:szCs w:val="20"/>
                <w:lang w:val="ru-RU"/>
              </w:rPr>
            </w:pPr>
            <w:r w:rsidRPr="00312131">
              <w:rPr>
                <w:sz w:val="20"/>
                <w:szCs w:val="20"/>
                <w:lang w:val="ru-RU"/>
              </w:rPr>
              <w:t>• Иницијатива за наводњавање пољопривредног земљишта</w:t>
            </w:r>
          </w:p>
          <w:p w:rsidR="00774C4E" w:rsidRPr="00312131" w:rsidRDefault="00774C4E" w:rsidP="004C4EDE">
            <w:pPr>
              <w:rPr>
                <w:sz w:val="20"/>
                <w:szCs w:val="20"/>
                <w:lang w:val="ru-RU"/>
              </w:rPr>
            </w:pPr>
            <w:r w:rsidRPr="00312131">
              <w:rPr>
                <w:sz w:val="20"/>
                <w:szCs w:val="20"/>
                <w:lang w:val="ru-RU"/>
              </w:rPr>
              <w:t>• Запошљавање пољопривредних газдинстава у пољопривреди</w:t>
            </w:r>
          </w:p>
          <w:p w:rsidR="00774C4E" w:rsidRPr="00312131" w:rsidRDefault="00774C4E" w:rsidP="004C4EDE">
            <w:pPr>
              <w:rPr>
                <w:sz w:val="20"/>
                <w:szCs w:val="20"/>
                <w:lang w:val="ru-RU"/>
              </w:rPr>
            </w:pPr>
            <w:r w:rsidRPr="00312131">
              <w:rPr>
                <w:sz w:val="20"/>
                <w:szCs w:val="20"/>
                <w:lang w:val="ru-RU"/>
              </w:rPr>
              <w:t>• Откуп пољопривредних производа од газдинстава за познатог купца (Хладњача) и активирање потенцијала земљорадничких задруга општине Голубац</w:t>
            </w:r>
          </w:p>
          <w:p w:rsidR="00774C4E" w:rsidRPr="00312131" w:rsidRDefault="00774C4E" w:rsidP="004C4EDE">
            <w:pPr>
              <w:rPr>
                <w:sz w:val="20"/>
                <w:szCs w:val="20"/>
                <w:lang w:val="ru-RU"/>
              </w:rPr>
            </w:pPr>
            <w:r w:rsidRPr="00312131">
              <w:rPr>
                <w:sz w:val="20"/>
                <w:szCs w:val="20"/>
                <w:lang w:val="ru-RU"/>
              </w:rPr>
              <w:t>• Извоз и подизање конкурентности малих и средњих предузећа</w:t>
            </w:r>
          </w:p>
          <w:p w:rsidR="00774C4E" w:rsidRPr="00312131" w:rsidRDefault="00774C4E" w:rsidP="004C4EDE">
            <w:pPr>
              <w:rPr>
                <w:sz w:val="20"/>
                <w:szCs w:val="20"/>
                <w:lang w:val="ru-RU"/>
              </w:rPr>
            </w:pPr>
            <w:r w:rsidRPr="00312131">
              <w:rPr>
                <w:sz w:val="20"/>
                <w:szCs w:val="20"/>
                <w:lang w:val="ru-RU"/>
              </w:rPr>
              <w:t>• Пројекат «путне мреже» Пожаревац - Неготин</w:t>
            </w:r>
          </w:p>
          <w:p w:rsidR="00774C4E" w:rsidRPr="00312131" w:rsidRDefault="00774C4E" w:rsidP="004C4EDE">
            <w:pPr>
              <w:rPr>
                <w:sz w:val="20"/>
                <w:szCs w:val="20"/>
                <w:lang w:val="ru-RU"/>
              </w:rPr>
            </w:pPr>
            <w:r w:rsidRPr="00312131">
              <w:rPr>
                <w:sz w:val="20"/>
                <w:szCs w:val="20"/>
                <w:lang w:val="ru-RU"/>
              </w:rPr>
              <w:t>• Коришћење капацитета пројекта Хоризон 2020. који у Србији спроводи Привредна комора Србије</w:t>
            </w:r>
          </w:p>
          <w:p w:rsidR="00774C4E" w:rsidRPr="00312131" w:rsidRDefault="00774C4E" w:rsidP="004C4EDE">
            <w:pPr>
              <w:rPr>
                <w:sz w:val="20"/>
                <w:szCs w:val="20"/>
                <w:lang w:val="ru-RU"/>
              </w:rPr>
            </w:pPr>
            <w:r w:rsidRPr="00312131">
              <w:rPr>
                <w:sz w:val="20"/>
                <w:szCs w:val="20"/>
                <w:lang w:val="ru-RU"/>
              </w:rPr>
              <w:t>• Пројекат Еуровелег (бициклистичка рута)</w:t>
            </w:r>
          </w:p>
          <w:p w:rsidR="00774C4E" w:rsidRPr="00312131" w:rsidRDefault="00774C4E" w:rsidP="004C4EDE">
            <w:pPr>
              <w:rPr>
                <w:sz w:val="20"/>
                <w:szCs w:val="20"/>
                <w:lang w:val="ru-RU"/>
              </w:rPr>
            </w:pPr>
            <w:r w:rsidRPr="00312131">
              <w:rPr>
                <w:sz w:val="20"/>
                <w:szCs w:val="20"/>
                <w:lang w:val="ru-RU"/>
              </w:rPr>
              <w:t>• Приступност фондовима за подршку и развој малих и средњих предузећа -фонд за развој ЕБРД, субвенције државе, СИЕПА</w:t>
            </w:r>
          </w:p>
          <w:p w:rsidR="00774C4E" w:rsidRPr="00312131" w:rsidRDefault="00774C4E" w:rsidP="004C4EDE">
            <w:pPr>
              <w:rPr>
                <w:sz w:val="20"/>
                <w:szCs w:val="20"/>
                <w:lang w:val="ru-RU"/>
              </w:rPr>
            </w:pPr>
            <w:r w:rsidRPr="00312131">
              <w:rPr>
                <w:sz w:val="20"/>
                <w:szCs w:val="20"/>
                <w:lang w:val="ru-RU"/>
              </w:rPr>
              <w:t>• Формирање кластера</w:t>
            </w:r>
          </w:p>
          <w:p w:rsidR="00774C4E" w:rsidRPr="00312131" w:rsidRDefault="00774C4E" w:rsidP="004C4EDE">
            <w:pPr>
              <w:rPr>
                <w:sz w:val="20"/>
                <w:szCs w:val="20"/>
                <w:lang w:val="ru-RU"/>
              </w:rPr>
            </w:pPr>
            <w:r w:rsidRPr="00312131">
              <w:rPr>
                <w:sz w:val="20"/>
                <w:szCs w:val="20"/>
                <w:lang w:val="ru-RU"/>
              </w:rPr>
              <w:t xml:space="preserve">• Дуално образовање, подизање свести младих </w:t>
            </w:r>
          </w:p>
          <w:p w:rsidR="00774C4E" w:rsidRPr="00312131" w:rsidRDefault="00774C4E" w:rsidP="004C4EDE">
            <w:pPr>
              <w:rPr>
                <w:sz w:val="20"/>
                <w:szCs w:val="20"/>
                <w:lang w:val="ru-RU"/>
              </w:rPr>
            </w:pPr>
            <w:r w:rsidRPr="00312131">
              <w:rPr>
                <w:sz w:val="20"/>
                <w:szCs w:val="20"/>
                <w:lang w:val="ru-RU"/>
              </w:rPr>
              <w:t>• Развој туризма (утиче и на развој пољопривреде кроз брендирање локалног типа (посебне врсте сирева, рибљи производи...))</w:t>
            </w:r>
          </w:p>
          <w:p w:rsidR="00774C4E" w:rsidRPr="00312131" w:rsidRDefault="00774C4E" w:rsidP="004C4EDE">
            <w:pPr>
              <w:rPr>
                <w:sz w:val="20"/>
                <w:szCs w:val="20"/>
                <w:lang w:val="ru-RU"/>
              </w:rPr>
            </w:pPr>
            <w:r w:rsidRPr="00312131">
              <w:rPr>
                <w:sz w:val="20"/>
                <w:szCs w:val="20"/>
                <w:lang w:val="ru-RU"/>
              </w:rPr>
              <w:t xml:space="preserve">• Долазак  ФРУКТУС-а </w:t>
            </w:r>
          </w:p>
          <w:p w:rsidR="00774C4E" w:rsidRPr="00312131" w:rsidRDefault="00774C4E" w:rsidP="004C4EDE">
            <w:pPr>
              <w:rPr>
                <w:sz w:val="20"/>
                <w:szCs w:val="20"/>
                <w:lang w:val="ru-RU"/>
              </w:rPr>
            </w:pPr>
            <w:r w:rsidRPr="00312131">
              <w:rPr>
                <w:sz w:val="20"/>
                <w:szCs w:val="20"/>
                <w:lang w:val="ru-RU"/>
              </w:rPr>
              <w:t>• Развој предузетништва</w:t>
            </w:r>
          </w:p>
          <w:p w:rsidR="00774C4E" w:rsidRPr="00312131" w:rsidRDefault="00774C4E" w:rsidP="004C4EDE">
            <w:pPr>
              <w:rPr>
                <w:sz w:val="20"/>
                <w:szCs w:val="20"/>
                <w:lang w:val="ru-RU"/>
              </w:rPr>
            </w:pPr>
            <w:r w:rsidRPr="00312131">
              <w:rPr>
                <w:sz w:val="20"/>
                <w:szCs w:val="20"/>
                <w:lang w:val="ru-RU"/>
              </w:rPr>
              <w:t xml:space="preserve">• Развој пољопривреде кроз едукацију и осавремењивање </w:t>
            </w:r>
          </w:p>
          <w:p w:rsidR="00774C4E" w:rsidRPr="00312131" w:rsidRDefault="00774C4E" w:rsidP="004C4EDE">
            <w:pPr>
              <w:rPr>
                <w:sz w:val="20"/>
                <w:szCs w:val="20"/>
                <w:lang w:val="ru-RU"/>
              </w:rPr>
            </w:pPr>
            <w:r w:rsidRPr="00312131">
              <w:rPr>
                <w:sz w:val="20"/>
                <w:szCs w:val="20"/>
                <w:lang w:val="ru-RU"/>
              </w:rPr>
              <w:t>• Дунав Е7</w:t>
            </w:r>
          </w:p>
          <w:p w:rsidR="00774C4E" w:rsidRPr="00312131" w:rsidRDefault="00774C4E" w:rsidP="004C4EDE">
            <w:pPr>
              <w:rPr>
                <w:sz w:val="20"/>
                <w:szCs w:val="20"/>
                <w:lang w:val="ru-RU"/>
              </w:rPr>
            </w:pPr>
            <w:r w:rsidRPr="00312131">
              <w:rPr>
                <w:sz w:val="20"/>
                <w:szCs w:val="20"/>
                <w:lang w:val="ru-RU"/>
              </w:rPr>
              <w:t>• Национални парк Ђердап</w:t>
            </w:r>
          </w:p>
          <w:p w:rsidR="00774C4E" w:rsidRPr="00312131" w:rsidRDefault="00774C4E" w:rsidP="004C4EDE">
            <w:pPr>
              <w:rPr>
                <w:sz w:val="20"/>
                <w:szCs w:val="20"/>
                <w:lang w:val="ru-RU"/>
              </w:rPr>
            </w:pPr>
            <w:r w:rsidRPr="00312131">
              <w:rPr>
                <w:sz w:val="20"/>
                <w:szCs w:val="20"/>
                <w:lang w:val="ru-RU"/>
              </w:rPr>
              <w:t>• Веће ангажовање локалне самоуправе у привлачењу инвестиција</w:t>
            </w:r>
          </w:p>
          <w:p w:rsidR="00774C4E" w:rsidRPr="00312131" w:rsidRDefault="00774C4E" w:rsidP="004C4EDE">
            <w:pPr>
              <w:rPr>
                <w:sz w:val="20"/>
                <w:szCs w:val="20"/>
                <w:lang w:val="ru-RU"/>
              </w:rPr>
            </w:pPr>
            <w:r w:rsidRPr="00312131">
              <w:rPr>
                <w:sz w:val="20"/>
                <w:szCs w:val="20"/>
                <w:lang w:val="ru-RU"/>
              </w:rPr>
              <w:t>• Промоција пољопривредних производа</w:t>
            </w:r>
          </w:p>
          <w:p w:rsidR="00774C4E" w:rsidRPr="00312131" w:rsidRDefault="00774C4E" w:rsidP="004C4EDE">
            <w:pPr>
              <w:rPr>
                <w:sz w:val="20"/>
                <w:szCs w:val="20"/>
                <w:lang w:val="ru-RU"/>
              </w:rPr>
            </w:pPr>
            <w:r w:rsidRPr="00312131">
              <w:rPr>
                <w:sz w:val="20"/>
                <w:szCs w:val="20"/>
                <w:lang w:val="ru-RU"/>
              </w:rPr>
              <w:t>• Брендирање производа у пчеларству и биљарству</w:t>
            </w:r>
          </w:p>
          <w:p w:rsidR="00774C4E" w:rsidRPr="00312131" w:rsidRDefault="00774C4E" w:rsidP="004C4EDE">
            <w:pPr>
              <w:rPr>
                <w:sz w:val="20"/>
                <w:szCs w:val="20"/>
                <w:lang w:val="ru-RU"/>
              </w:rPr>
            </w:pPr>
            <w:r w:rsidRPr="00312131">
              <w:rPr>
                <w:sz w:val="20"/>
                <w:szCs w:val="20"/>
                <w:lang w:val="ru-RU"/>
              </w:rPr>
              <w:t>• Извозни потенцијал пчеларства</w:t>
            </w:r>
          </w:p>
          <w:p w:rsidR="00774C4E" w:rsidRPr="00312131" w:rsidRDefault="00774C4E" w:rsidP="004C4EDE">
            <w:pPr>
              <w:rPr>
                <w:sz w:val="20"/>
                <w:szCs w:val="20"/>
                <w:lang w:val="ru-RU"/>
              </w:rPr>
            </w:pPr>
            <w:r w:rsidRPr="00312131">
              <w:rPr>
                <w:sz w:val="20"/>
                <w:szCs w:val="20"/>
                <w:lang w:val="ru-RU"/>
              </w:rPr>
              <w:t>• Стварање повољне законске регулативе</w:t>
            </w:r>
          </w:p>
          <w:p w:rsidR="00774C4E" w:rsidRPr="00312131" w:rsidRDefault="00774C4E" w:rsidP="004C4EDE">
            <w:pPr>
              <w:rPr>
                <w:sz w:val="20"/>
                <w:szCs w:val="20"/>
                <w:lang w:val="ru-RU"/>
              </w:rPr>
            </w:pPr>
            <w:r w:rsidRPr="00312131">
              <w:rPr>
                <w:sz w:val="20"/>
                <w:szCs w:val="20"/>
                <w:lang w:val="ru-RU"/>
              </w:rPr>
              <w:t>• Привлачење инвеститора</w:t>
            </w:r>
          </w:p>
          <w:p w:rsidR="00774C4E" w:rsidRPr="00312131" w:rsidRDefault="00774C4E" w:rsidP="004C4EDE">
            <w:pPr>
              <w:rPr>
                <w:sz w:val="20"/>
                <w:szCs w:val="20"/>
                <w:lang w:val="ru-RU"/>
              </w:rPr>
            </w:pPr>
          </w:p>
        </w:tc>
        <w:tc>
          <w:tcPr>
            <w:tcW w:w="5043" w:type="dxa"/>
          </w:tcPr>
          <w:p w:rsidR="00774C4E" w:rsidRPr="00312131" w:rsidRDefault="00774C4E" w:rsidP="004C4EDE">
            <w:pPr>
              <w:rPr>
                <w:sz w:val="20"/>
                <w:szCs w:val="20"/>
                <w:lang w:val="ru-RU"/>
              </w:rPr>
            </w:pPr>
            <w:r w:rsidRPr="00312131">
              <w:rPr>
                <w:sz w:val="20"/>
                <w:szCs w:val="20"/>
                <w:lang w:val="ru-RU"/>
              </w:rPr>
              <w:lastRenderedPageBreak/>
              <w:t>• Недостатак инфраструктурних пројеката</w:t>
            </w:r>
          </w:p>
          <w:p w:rsidR="00774C4E" w:rsidRPr="00312131" w:rsidRDefault="00774C4E" w:rsidP="004C4EDE">
            <w:pPr>
              <w:rPr>
                <w:sz w:val="20"/>
                <w:szCs w:val="20"/>
                <w:lang w:val="ru-RU"/>
              </w:rPr>
            </w:pPr>
            <w:r w:rsidRPr="00312131">
              <w:rPr>
                <w:sz w:val="20"/>
                <w:szCs w:val="20"/>
                <w:lang w:val="ru-RU"/>
              </w:rPr>
              <w:lastRenderedPageBreak/>
              <w:t xml:space="preserve">• Слаба финансијска моћ локалне самоуправе </w:t>
            </w:r>
          </w:p>
          <w:p w:rsidR="00774C4E" w:rsidRPr="00312131" w:rsidRDefault="00774C4E" w:rsidP="004C4EDE">
            <w:pPr>
              <w:rPr>
                <w:sz w:val="20"/>
                <w:szCs w:val="20"/>
                <w:lang w:val="ru-RU"/>
              </w:rPr>
            </w:pPr>
            <w:r w:rsidRPr="00312131">
              <w:rPr>
                <w:sz w:val="20"/>
                <w:szCs w:val="20"/>
                <w:lang w:val="ru-RU"/>
              </w:rPr>
              <w:t>• Слаба повезаност јавног и локалног сектора</w:t>
            </w:r>
          </w:p>
          <w:p w:rsidR="00774C4E" w:rsidRPr="00312131" w:rsidRDefault="00774C4E" w:rsidP="004C4EDE">
            <w:pPr>
              <w:rPr>
                <w:sz w:val="20"/>
                <w:szCs w:val="20"/>
                <w:lang w:val="ru-RU"/>
              </w:rPr>
            </w:pPr>
            <w:r w:rsidRPr="00312131">
              <w:rPr>
                <w:sz w:val="20"/>
                <w:szCs w:val="20"/>
                <w:lang w:val="ru-RU"/>
              </w:rPr>
              <w:t>• Непостојање јавно-приватног партнерства</w:t>
            </w:r>
          </w:p>
          <w:p w:rsidR="00774C4E" w:rsidRPr="00312131" w:rsidRDefault="00774C4E" w:rsidP="004C4EDE">
            <w:pPr>
              <w:rPr>
                <w:sz w:val="20"/>
                <w:szCs w:val="20"/>
                <w:lang w:val="ru-RU"/>
              </w:rPr>
            </w:pPr>
            <w:r w:rsidRPr="00312131">
              <w:rPr>
                <w:sz w:val="20"/>
                <w:szCs w:val="20"/>
                <w:lang w:val="ru-RU"/>
              </w:rPr>
              <w:t>• Одлазак младих у иностранство</w:t>
            </w:r>
          </w:p>
          <w:p w:rsidR="00774C4E" w:rsidRPr="00312131" w:rsidRDefault="00774C4E" w:rsidP="004C4EDE">
            <w:pPr>
              <w:rPr>
                <w:sz w:val="20"/>
                <w:szCs w:val="20"/>
                <w:lang w:val="ru-RU"/>
              </w:rPr>
            </w:pPr>
            <w:r w:rsidRPr="00312131">
              <w:rPr>
                <w:sz w:val="20"/>
                <w:szCs w:val="20"/>
                <w:lang w:val="ru-RU"/>
              </w:rPr>
              <w:t>• Недостатак стручних кадрова у пољопривреди, водопривреди и туризму</w:t>
            </w:r>
          </w:p>
          <w:p w:rsidR="00774C4E" w:rsidRPr="00312131" w:rsidRDefault="00774C4E" w:rsidP="004C4EDE">
            <w:pPr>
              <w:rPr>
                <w:sz w:val="20"/>
                <w:szCs w:val="20"/>
                <w:lang w:val="ru-RU"/>
              </w:rPr>
            </w:pPr>
            <w:r w:rsidRPr="00312131">
              <w:rPr>
                <w:sz w:val="20"/>
                <w:szCs w:val="20"/>
                <w:lang w:val="ru-RU"/>
              </w:rPr>
              <w:t>• Стандардизација производа и услуга</w:t>
            </w:r>
          </w:p>
          <w:p w:rsidR="00774C4E" w:rsidRPr="00312131" w:rsidRDefault="00774C4E" w:rsidP="004C4EDE">
            <w:pPr>
              <w:rPr>
                <w:sz w:val="20"/>
                <w:szCs w:val="20"/>
                <w:lang w:val="ru-RU"/>
              </w:rPr>
            </w:pPr>
            <w:r w:rsidRPr="00312131">
              <w:rPr>
                <w:sz w:val="20"/>
                <w:szCs w:val="20"/>
                <w:lang w:val="ru-RU"/>
              </w:rPr>
              <w:t>•Непрепознавање потреба и могућности за развој малих и средњих предузећа од стране локалне самоуправе</w:t>
            </w:r>
          </w:p>
          <w:p w:rsidR="00774C4E" w:rsidRPr="00312131" w:rsidRDefault="00774C4E" w:rsidP="004C4EDE">
            <w:pPr>
              <w:rPr>
                <w:sz w:val="20"/>
                <w:szCs w:val="20"/>
                <w:lang w:val="ru-RU"/>
              </w:rPr>
            </w:pPr>
            <w:r w:rsidRPr="00312131">
              <w:rPr>
                <w:sz w:val="20"/>
                <w:szCs w:val="20"/>
                <w:lang w:val="ru-RU"/>
              </w:rPr>
              <w:t xml:space="preserve">• Незаинтересованост за оснивање медијских кућа </w:t>
            </w:r>
          </w:p>
          <w:p w:rsidR="00774C4E" w:rsidRPr="00312131" w:rsidRDefault="00774C4E" w:rsidP="004C4EDE">
            <w:pPr>
              <w:rPr>
                <w:sz w:val="20"/>
                <w:szCs w:val="20"/>
                <w:lang w:val="ru-RU"/>
              </w:rPr>
            </w:pPr>
            <w:r w:rsidRPr="00312131">
              <w:rPr>
                <w:sz w:val="20"/>
                <w:szCs w:val="20"/>
                <w:lang w:val="ru-RU"/>
              </w:rPr>
              <w:t>• Високи трошкови енергената</w:t>
            </w:r>
          </w:p>
          <w:p w:rsidR="00774C4E" w:rsidRPr="00312131" w:rsidRDefault="00774C4E" w:rsidP="004C4EDE">
            <w:pPr>
              <w:rPr>
                <w:sz w:val="20"/>
                <w:szCs w:val="20"/>
                <w:lang w:val="ru-RU"/>
              </w:rPr>
            </w:pPr>
            <w:r w:rsidRPr="00312131">
              <w:rPr>
                <w:sz w:val="20"/>
                <w:szCs w:val="20"/>
                <w:lang w:val="ru-RU"/>
              </w:rPr>
              <w:t>• Економска криза</w:t>
            </w:r>
          </w:p>
          <w:p w:rsidR="00774C4E" w:rsidRPr="00312131" w:rsidRDefault="00774C4E" w:rsidP="004C4EDE">
            <w:pPr>
              <w:rPr>
                <w:sz w:val="20"/>
                <w:szCs w:val="20"/>
                <w:lang w:val="ru-RU"/>
              </w:rPr>
            </w:pPr>
            <w:r w:rsidRPr="00312131">
              <w:rPr>
                <w:sz w:val="20"/>
                <w:szCs w:val="20"/>
                <w:lang w:val="ru-RU"/>
              </w:rPr>
              <w:t>• Нестабилно тржиште за производе</w:t>
            </w:r>
          </w:p>
          <w:p w:rsidR="00774C4E" w:rsidRPr="00312131" w:rsidRDefault="00774C4E" w:rsidP="004C4EDE">
            <w:pPr>
              <w:rPr>
                <w:sz w:val="20"/>
                <w:szCs w:val="20"/>
                <w:lang w:val="ru-RU"/>
              </w:rPr>
            </w:pPr>
            <w:r w:rsidRPr="00312131">
              <w:rPr>
                <w:sz w:val="20"/>
                <w:szCs w:val="20"/>
                <w:lang w:val="ru-RU"/>
              </w:rPr>
              <w:t>• Лоше законске регулативе</w:t>
            </w:r>
          </w:p>
        </w:tc>
      </w:tr>
    </w:tbl>
    <w:p w:rsidR="00774C4E" w:rsidRDefault="00774C4E" w:rsidP="00F859F3">
      <w:pPr>
        <w:pStyle w:val="Heading2"/>
        <w:tabs>
          <w:tab w:val="clear" w:pos="860"/>
        </w:tabs>
        <w:ind w:left="-1260" w:firstLine="0"/>
        <w:jc w:val="center"/>
        <w:rPr>
          <w:rFonts w:ascii="Times New Roman" w:hAnsi="Times New Roman"/>
          <w:lang w:val="sr-Cyrl-CS"/>
        </w:rPr>
      </w:pPr>
    </w:p>
    <w:p w:rsidR="00774C4E" w:rsidRDefault="00774C4E" w:rsidP="00F859F3">
      <w:pPr>
        <w:pStyle w:val="Heading2"/>
        <w:tabs>
          <w:tab w:val="clear" w:pos="860"/>
        </w:tabs>
        <w:ind w:left="-1260" w:firstLine="0"/>
        <w:jc w:val="center"/>
        <w:rPr>
          <w:rFonts w:ascii="Times New Roman" w:hAnsi="Times New Roman"/>
          <w:lang w:val="sr-Cyrl-CS"/>
        </w:rPr>
      </w:pPr>
    </w:p>
    <w:p w:rsidR="00774C4E" w:rsidRPr="00943B8C" w:rsidRDefault="00774C4E" w:rsidP="00F859F3">
      <w:pPr>
        <w:pStyle w:val="Heading2"/>
        <w:tabs>
          <w:tab w:val="clear" w:pos="860"/>
        </w:tabs>
        <w:ind w:left="-1260" w:firstLine="0"/>
        <w:jc w:val="center"/>
        <w:rPr>
          <w:rFonts w:ascii="Times New Roman" w:hAnsi="Times New Roman"/>
          <w:lang w:val="ru-RU"/>
        </w:rPr>
      </w:pPr>
      <w:r w:rsidRPr="00943B8C">
        <w:rPr>
          <w:rFonts w:ascii="Times New Roman" w:hAnsi="Times New Roman"/>
          <w:lang w:val="sr-Cyrl-CS"/>
        </w:rPr>
        <w:t>Ѕ</w:t>
      </w:r>
      <w:r w:rsidRPr="00943B8C">
        <w:rPr>
          <w:rFonts w:ascii="Times New Roman" w:hAnsi="Times New Roman"/>
        </w:rPr>
        <w:t>W</w:t>
      </w:r>
      <w:r>
        <w:rPr>
          <w:rFonts w:ascii="Times New Roman" w:hAnsi="Times New Roman"/>
          <w:lang w:val="ru-RU"/>
        </w:rPr>
        <w:t>ОТ а</w:t>
      </w:r>
      <w:r w:rsidRPr="00943B8C">
        <w:rPr>
          <w:rFonts w:ascii="Times New Roman" w:hAnsi="Times New Roman"/>
          <w:lang w:val="ru-RU"/>
        </w:rPr>
        <w:t>нализ</w:t>
      </w:r>
      <w:r w:rsidRPr="00943B8C">
        <w:rPr>
          <w:rFonts w:ascii="Times New Roman" w:hAnsi="Times New Roman"/>
        </w:rPr>
        <w:t>a</w:t>
      </w:r>
      <w:r>
        <w:rPr>
          <w:rFonts w:ascii="Times New Roman" w:hAnsi="Times New Roman"/>
          <w:lang w:val="ru-RU"/>
        </w:rPr>
        <w:t xml:space="preserve">- </w:t>
      </w:r>
      <w:r>
        <w:rPr>
          <w:rFonts w:ascii="Times New Roman" w:hAnsi="Times New Roman"/>
          <w:lang w:val="sr-Cyrl-CS"/>
        </w:rPr>
        <w:t>Д</w:t>
      </w:r>
      <w:r w:rsidRPr="00943B8C">
        <w:rPr>
          <w:rFonts w:ascii="Times New Roman" w:hAnsi="Times New Roman"/>
          <w:lang w:val="sr-Cyrl-CS"/>
        </w:rPr>
        <w:t>руштвени развој</w:t>
      </w:r>
      <w:r w:rsidRPr="00943B8C">
        <w:rPr>
          <w:rFonts w:ascii="Times New Roman" w:hAnsi="Times New Roman"/>
          <w:lang w:val="ru-RU"/>
        </w:rPr>
        <w:t xml:space="preserve"> и </w:t>
      </w:r>
      <w:r>
        <w:rPr>
          <w:rFonts w:ascii="Times New Roman" w:hAnsi="Times New Roman"/>
          <w:lang w:val="ru-RU"/>
        </w:rPr>
        <w:t xml:space="preserve">развој </w:t>
      </w:r>
      <w:r w:rsidRPr="00943B8C">
        <w:rPr>
          <w:rFonts w:ascii="Times New Roman" w:hAnsi="Times New Roman"/>
          <w:lang w:val="ru-RU"/>
        </w:rPr>
        <w:t>капацитета ЈЛС за подршку</w:t>
      </w:r>
    </w:p>
    <w:p w:rsidR="00774C4E" w:rsidRPr="00736915" w:rsidRDefault="00774C4E" w:rsidP="00736915">
      <w:pPr>
        <w:pStyle w:val="Heading2"/>
        <w:tabs>
          <w:tab w:val="clear" w:pos="860"/>
          <w:tab w:val="left" w:pos="720"/>
        </w:tabs>
        <w:ind w:left="284" w:firstLine="0"/>
        <w:rPr>
          <w:rFonts w:ascii="Times New Roman" w:hAnsi="Times New Roman"/>
          <w:lang w:val="ru-RU"/>
        </w:rPr>
      </w:pPr>
    </w:p>
    <w:tbl>
      <w:tblPr>
        <w:tblW w:w="97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50"/>
      </w:tblGrid>
      <w:tr w:rsidR="00774C4E" w:rsidRPr="00736915" w:rsidTr="00943B8C">
        <w:trPr>
          <w:jc w:val="center"/>
        </w:trPr>
        <w:tc>
          <w:tcPr>
            <w:tcW w:w="4770" w:type="dxa"/>
            <w:shd w:val="clear" w:color="auto" w:fill="00FF00"/>
          </w:tcPr>
          <w:p w:rsidR="00774C4E" w:rsidRPr="00736915" w:rsidRDefault="00774C4E" w:rsidP="004C4EDE">
            <w:pPr>
              <w:rPr>
                <w:b/>
                <w:bCs/>
              </w:rPr>
            </w:pPr>
            <w:r w:rsidRPr="00736915">
              <w:rPr>
                <w:b/>
                <w:bCs/>
              </w:rPr>
              <w:t>Снаге</w:t>
            </w:r>
          </w:p>
        </w:tc>
        <w:tc>
          <w:tcPr>
            <w:tcW w:w="4950" w:type="dxa"/>
            <w:shd w:val="clear" w:color="auto" w:fill="FF6600"/>
          </w:tcPr>
          <w:p w:rsidR="00774C4E" w:rsidRPr="00736915" w:rsidRDefault="00774C4E" w:rsidP="004C4EDE">
            <w:pPr>
              <w:rPr>
                <w:b/>
                <w:bCs/>
              </w:rPr>
            </w:pPr>
            <w:r w:rsidRPr="00736915">
              <w:rPr>
                <w:b/>
                <w:bCs/>
              </w:rPr>
              <w:t>Слабост</w:t>
            </w:r>
          </w:p>
        </w:tc>
      </w:tr>
      <w:tr w:rsidR="00774C4E" w:rsidRPr="00947EDB" w:rsidTr="00312131">
        <w:trPr>
          <w:trHeight w:val="890"/>
          <w:jc w:val="center"/>
        </w:trPr>
        <w:tc>
          <w:tcPr>
            <w:tcW w:w="4770" w:type="dxa"/>
          </w:tcPr>
          <w:p w:rsidR="00774C4E" w:rsidRPr="00312131" w:rsidRDefault="00774C4E" w:rsidP="004C4EDE">
            <w:pPr>
              <w:rPr>
                <w:sz w:val="20"/>
                <w:szCs w:val="20"/>
                <w:lang w:val="ru-RU"/>
              </w:rPr>
            </w:pPr>
            <w:r w:rsidRPr="00312131">
              <w:rPr>
                <w:sz w:val="20"/>
                <w:szCs w:val="20"/>
                <w:lang w:val="ru-RU"/>
              </w:rPr>
              <w:t>• Богата историја и разноврсно културно наслеђе</w:t>
            </w:r>
          </w:p>
          <w:p w:rsidR="00774C4E" w:rsidRPr="00312131" w:rsidRDefault="00774C4E" w:rsidP="004C4EDE">
            <w:pPr>
              <w:rPr>
                <w:sz w:val="20"/>
                <w:szCs w:val="20"/>
                <w:lang w:val="ru-RU"/>
              </w:rPr>
            </w:pPr>
            <w:r w:rsidRPr="00312131">
              <w:rPr>
                <w:sz w:val="20"/>
                <w:szCs w:val="20"/>
                <w:lang w:val="ru-RU"/>
              </w:rPr>
              <w:t>• Природни ресурси</w:t>
            </w:r>
          </w:p>
          <w:p w:rsidR="00774C4E" w:rsidRPr="00312131" w:rsidRDefault="00774C4E" w:rsidP="004C4EDE">
            <w:pPr>
              <w:rPr>
                <w:sz w:val="20"/>
                <w:szCs w:val="20"/>
                <w:lang w:val="ru-RU"/>
              </w:rPr>
            </w:pPr>
            <w:r w:rsidRPr="00312131">
              <w:rPr>
                <w:sz w:val="20"/>
                <w:szCs w:val="20"/>
                <w:lang w:val="ru-RU"/>
              </w:rPr>
              <w:t xml:space="preserve">• Етничка структура </w:t>
            </w:r>
          </w:p>
          <w:p w:rsidR="00774C4E" w:rsidRPr="00312131" w:rsidRDefault="00774C4E" w:rsidP="004C4EDE">
            <w:pPr>
              <w:rPr>
                <w:sz w:val="20"/>
                <w:szCs w:val="20"/>
                <w:lang w:val="ru-RU"/>
              </w:rPr>
            </w:pPr>
            <w:r w:rsidRPr="00312131">
              <w:rPr>
                <w:sz w:val="20"/>
                <w:szCs w:val="20"/>
                <w:lang w:val="ru-RU"/>
              </w:rPr>
              <w:t>• Дијаспора</w:t>
            </w:r>
          </w:p>
          <w:p w:rsidR="00774C4E" w:rsidRPr="00312131" w:rsidRDefault="00774C4E" w:rsidP="004C4EDE">
            <w:pPr>
              <w:rPr>
                <w:sz w:val="20"/>
                <w:szCs w:val="20"/>
                <w:lang w:val="ru-RU"/>
              </w:rPr>
            </w:pPr>
            <w:r w:rsidRPr="00312131">
              <w:rPr>
                <w:sz w:val="20"/>
                <w:szCs w:val="20"/>
                <w:lang w:val="ru-RU"/>
              </w:rPr>
              <w:t>• Задовољавајућа сарадња са Невладиним организацијама (удружења, спортске организације...)</w:t>
            </w:r>
          </w:p>
          <w:p w:rsidR="00774C4E" w:rsidRPr="00312131" w:rsidRDefault="00774C4E" w:rsidP="004C4EDE">
            <w:pPr>
              <w:rPr>
                <w:sz w:val="20"/>
                <w:szCs w:val="20"/>
                <w:lang w:val="ru-RU"/>
              </w:rPr>
            </w:pPr>
            <w:r w:rsidRPr="00312131">
              <w:rPr>
                <w:sz w:val="20"/>
                <w:szCs w:val="20"/>
                <w:lang w:val="ru-RU"/>
              </w:rPr>
              <w:t xml:space="preserve">• Постојећи кадрови и добра обученост за послове које обављају </w:t>
            </w:r>
          </w:p>
          <w:p w:rsidR="00774C4E" w:rsidRPr="00312131" w:rsidRDefault="00774C4E" w:rsidP="004C4EDE">
            <w:pPr>
              <w:rPr>
                <w:sz w:val="20"/>
                <w:szCs w:val="20"/>
                <w:lang w:val="ru-RU"/>
              </w:rPr>
            </w:pPr>
            <w:r w:rsidRPr="00312131">
              <w:rPr>
                <w:sz w:val="20"/>
                <w:szCs w:val="20"/>
                <w:lang w:val="ru-RU"/>
              </w:rPr>
              <w:t>• Без вишка запослених у администрацији</w:t>
            </w:r>
          </w:p>
          <w:p w:rsidR="00774C4E" w:rsidRPr="00312131" w:rsidRDefault="00774C4E" w:rsidP="004C4EDE">
            <w:pPr>
              <w:rPr>
                <w:sz w:val="20"/>
                <w:szCs w:val="20"/>
                <w:lang w:val="ru-RU"/>
              </w:rPr>
            </w:pPr>
            <w:r w:rsidRPr="00312131">
              <w:rPr>
                <w:sz w:val="20"/>
                <w:szCs w:val="20"/>
                <w:lang w:val="ru-RU"/>
              </w:rPr>
              <w:t>• Пружање ефикасних услуга странкама</w:t>
            </w:r>
          </w:p>
          <w:p w:rsidR="00774C4E" w:rsidRPr="00312131" w:rsidRDefault="00774C4E" w:rsidP="004C4EDE">
            <w:pPr>
              <w:rPr>
                <w:sz w:val="20"/>
                <w:szCs w:val="20"/>
                <w:lang w:val="ru-RU"/>
              </w:rPr>
            </w:pPr>
            <w:r w:rsidRPr="00312131">
              <w:rPr>
                <w:sz w:val="20"/>
                <w:szCs w:val="20"/>
                <w:lang w:val="ru-RU"/>
              </w:rPr>
              <w:t>• Не уплитање виших структура у рад јединице локалне самоуправе</w:t>
            </w:r>
          </w:p>
          <w:p w:rsidR="00774C4E" w:rsidRPr="00312131" w:rsidRDefault="00774C4E" w:rsidP="004C4EDE">
            <w:pPr>
              <w:rPr>
                <w:sz w:val="20"/>
                <w:szCs w:val="20"/>
                <w:lang w:val="ru-RU"/>
              </w:rPr>
            </w:pPr>
            <w:r w:rsidRPr="00312131">
              <w:rPr>
                <w:sz w:val="20"/>
                <w:szCs w:val="20"/>
                <w:lang w:val="ru-RU"/>
              </w:rPr>
              <w:t>• Спремност младих за стицање знања и високог образовања</w:t>
            </w:r>
          </w:p>
          <w:p w:rsidR="00774C4E" w:rsidRPr="00312131" w:rsidRDefault="00774C4E" w:rsidP="004C4EDE">
            <w:pPr>
              <w:rPr>
                <w:sz w:val="20"/>
                <w:szCs w:val="20"/>
                <w:lang w:val="ru-RU"/>
              </w:rPr>
            </w:pPr>
            <w:r w:rsidRPr="00312131">
              <w:rPr>
                <w:sz w:val="20"/>
                <w:szCs w:val="20"/>
                <w:lang w:val="ru-RU"/>
              </w:rPr>
              <w:t>• Предузимљивост и сналажење локалног становништва</w:t>
            </w:r>
          </w:p>
          <w:p w:rsidR="00774C4E" w:rsidRPr="00312131" w:rsidRDefault="00774C4E" w:rsidP="004C4EDE">
            <w:pPr>
              <w:rPr>
                <w:sz w:val="20"/>
                <w:szCs w:val="20"/>
                <w:lang w:val="ru-RU"/>
              </w:rPr>
            </w:pPr>
            <w:r w:rsidRPr="00312131">
              <w:rPr>
                <w:sz w:val="20"/>
                <w:szCs w:val="20"/>
                <w:lang w:val="ru-RU"/>
              </w:rPr>
              <w:t xml:space="preserve">• </w:t>
            </w:r>
            <w:r w:rsidRPr="00312131">
              <w:rPr>
                <w:sz w:val="20"/>
                <w:szCs w:val="20"/>
                <w:lang w:val="sr-Cyrl-CS"/>
              </w:rPr>
              <w:t xml:space="preserve">Комплетна </w:t>
            </w:r>
            <w:r w:rsidRPr="00312131">
              <w:rPr>
                <w:sz w:val="20"/>
                <w:szCs w:val="20"/>
                <w:lang w:val="ru-RU"/>
              </w:rPr>
              <w:t xml:space="preserve">база података имовине локалне </w:t>
            </w:r>
            <w:r w:rsidRPr="00312131">
              <w:rPr>
                <w:sz w:val="20"/>
                <w:szCs w:val="20"/>
                <w:lang w:val="ru-RU"/>
              </w:rPr>
              <w:lastRenderedPageBreak/>
              <w:t>самоуправе</w:t>
            </w:r>
          </w:p>
        </w:tc>
        <w:tc>
          <w:tcPr>
            <w:tcW w:w="4950" w:type="dxa"/>
          </w:tcPr>
          <w:p w:rsidR="00774C4E" w:rsidRPr="00312131" w:rsidRDefault="00774C4E" w:rsidP="004C4EDE">
            <w:pPr>
              <w:rPr>
                <w:sz w:val="20"/>
                <w:szCs w:val="20"/>
                <w:lang w:val="ru-RU"/>
              </w:rPr>
            </w:pPr>
            <w:r w:rsidRPr="00312131">
              <w:rPr>
                <w:sz w:val="20"/>
                <w:szCs w:val="20"/>
                <w:lang w:val="ru-RU"/>
              </w:rPr>
              <w:lastRenderedPageBreak/>
              <w:t>• Девастирана општина</w:t>
            </w:r>
          </w:p>
          <w:p w:rsidR="00774C4E" w:rsidRPr="00312131" w:rsidRDefault="00774C4E" w:rsidP="004C4EDE">
            <w:pPr>
              <w:rPr>
                <w:sz w:val="20"/>
                <w:szCs w:val="20"/>
                <w:lang w:val="ru-RU"/>
              </w:rPr>
            </w:pPr>
            <w:r w:rsidRPr="00312131">
              <w:rPr>
                <w:sz w:val="20"/>
                <w:szCs w:val="20"/>
                <w:lang w:val="ru-RU"/>
              </w:rPr>
              <w:t>• Незапосленост</w:t>
            </w:r>
          </w:p>
          <w:p w:rsidR="00774C4E" w:rsidRPr="00312131" w:rsidRDefault="00774C4E" w:rsidP="004C4EDE">
            <w:pPr>
              <w:rPr>
                <w:sz w:val="20"/>
                <w:szCs w:val="20"/>
                <w:lang w:val="ru-RU"/>
              </w:rPr>
            </w:pPr>
            <w:r w:rsidRPr="00312131">
              <w:rPr>
                <w:sz w:val="20"/>
                <w:szCs w:val="20"/>
                <w:lang w:val="ru-RU"/>
              </w:rPr>
              <w:t>• Негативан демографски тренд (старачка домаћинства, одлазак младих у иностранство и веће градове)</w:t>
            </w:r>
          </w:p>
          <w:p w:rsidR="00774C4E" w:rsidRPr="00312131" w:rsidRDefault="00774C4E" w:rsidP="004C4EDE">
            <w:pPr>
              <w:rPr>
                <w:sz w:val="20"/>
                <w:szCs w:val="20"/>
                <w:lang w:val="ru-RU"/>
              </w:rPr>
            </w:pPr>
            <w:r w:rsidRPr="00312131">
              <w:rPr>
                <w:sz w:val="20"/>
                <w:szCs w:val="20"/>
                <w:lang w:val="ru-RU"/>
              </w:rPr>
              <w:t>• Неадекватна образовна структура (смањење броја школа)</w:t>
            </w:r>
          </w:p>
          <w:p w:rsidR="00774C4E" w:rsidRPr="00312131" w:rsidRDefault="00774C4E" w:rsidP="004C4EDE">
            <w:pPr>
              <w:rPr>
                <w:sz w:val="20"/>
                <w:szCs w:val="20"/>
                <w:lang w:val="ru-RU"/>
              </w:rPr>
            </w:pPr>
            <w:r w:rsidRPr="00312131">
              <w:rPr>
                <w:sz w:val="20"/>
                <w:szCs w:val="20"/>
                <w:lang w:val="ru-RU"/>
              </w:rPr>
              <w:t>• Недовољно развијена социјална и здравствена заштита</w:t>
            </w:r>
          </w:p>
          <w:p w:rsidR="00774C4E" w:rsidRPr="00312131" w:rsidRDefault="00774C4E" w:rsidP="004C4EDE">
            <w:pPr>
              <w:rPr>
                <w:sz w:val="20"/>
                <w:szCs w:val="20"/>
                <w:lang w:val="ru-RU"/>
              </w:rPr>
            </w:pPr>
            <w:r w:rsidRPr="00312131">
              <w:rPr>
                <w:sz w:val="20"/>
                <w:szCs w:val="20"/>
                <w:lang w:val="ru-RU"/>
              </w:rPr>
              <w:t>• Недовољна комуникација на нивоу институција-становништво</w:t>
            </w:r>
          </w:p>
          <w:p w:rsidR="00774C4E" w:rsidRPr="00312131" w:rsidRDefault="00774C4E" w:rsidP="004C4EDE">
            <w:pPr>
              <w:rPr>
                <w:sz w:val="20"/>
                <w:szCs w:val="20"/>
                <w:lang w:val="ru-RU"/>
              </w:rPr>
            </w:pPr>
            <w:r w:rsidRPr="00312131">
              <w:rPr>
                <w:sz w:val="20"/>
                <w:szCs w:val="20"/>
                <w:lang w:val="ru-RU"/>
              </w:rPr>
              <w:t>• Лоша локална саобраћајна мрежа</w:t>
            </w:r>
          </w:p>
          <w:p w:rsidR="00774C4E" w:rsidRPr="00312131" w:rsidRDefault="00774C4E" w:rsidP="004C4EDE">
            <w:pPr>
              <w:rPr>
                <w:sz w:val="20"/>
                <w:szCs w:val="20"/>
                <w:lang w:val="ru-RU"/>
              </w:rPr>
            </w:pPr>
            <w:r w:rsidRPr="00312131">
              <w:rPr>
                <w:sz w:val="20"/>
                <w:szCs w:val="20"/>
                <w:lang w:val="ru-RU"/>
              </w:rPr>
              <w:t>• Недостатак финансијских средстава</w:t>
            </w:r>
          </w:p>
          <w:p w:rsidR="00774C4E" w:rsidRPr="00312131" w:rsidRDefault="00774C4E" w:rsidP="004C4EDE">
            <w:pPr>
              <w:rPr>
                <w:sz w:val="20"/>
                <w:szCs w:val="20"/>
                <w:lang w:val="ru-RU"/>
              </w:rPr>
            </w:pPr>
            <w:r w:rsidRPr="00312131">
              <w:rPr>
                <w:sz w:val="20"/>
                <w:szCs w:val="20"/>
                <w:lang w:val="ru-RU"/>
              </w:rPr>
              <w:t>• Недовољна културна понуда, посебно по мањим насељима, а постојећа није пропраћена</w:t>
            </w:r>
          </w:p>
          <w:p w:rsidR="00774C4E" w:rsidRPr="00312131" w:rsidRDefault="00774C4E" w:rsidP="004C4EDE">
            <w:pPr>
              <w:rPr>
                <w:sz w:val="20"/>
                <w:szCs w:val="20"/>
                <w:lang w:val="ru-RU"/>
              </w:rPr>
            </w:pPr>
            <w:r w:rsidRPr="00312131">
              <w:rPr>
                <w:sz w:val="20"/>
                <w:szCs w:val="20"/>
                <w:lang w:val="ru-RU"/>
              </w:rPr>
              <w:t>• Општа информисаност становништва (не знају своја права)</w:t>
            </w:r>
          </w:p>
          <w:p w:rsidR="00774C4E" w:rsidRPr="00312131" w:rsidRDefault="00774C4E" w:rsidP="004C4EDE">
            <w:pPr>
              <w:rPr>
                <w:sz w:val="20"/>
                <w:szCs w:val="20"/>
                <w:lang w:val="ru-RU"/>
              </w:rPr>
            </w:pPr>
            <w:r w:rsidRPr="00312131">
              <w:rPr>
                <w:sz w:val="20"/>
                <w:szCs w:val="20"/>
                <w:lang w:val="ru-RU"/>
              </w:rPr>
              <w:lastRenderedPageBreak/>
              <w:t>• Нефункционалан регистар непокретности</w:t>
            </w:r>
          </w:p>
          <w:p w:rsidR="00774C4E" w:rsidRPr="00312131" w:rsidRDefault="00774C4E" w:rsidP="004C4EDE">
            <w:pPr>
              <w:rPr>
                <w:sz w:val="20"/>
                <w:szCs w:val="20"/>
                <w:lang w:val="ru-RU"/>
              </w:rPr>
            </w:pPr>
            <w:r w:rsidRPr="00312131">
              <w:rPr>
                <w:sz w:val="20"/>
                <w:szCs w:val="20"/>
                <w:lang w:val="ru-RU"/>
              </w:rPr>
              <w:t>• Непостојање основних правних аката и њихова неусаглашеност са законом</w:t>
            </w:r>
          </w:p>
          <w:p w:rsidR="00774C4E" w:rsidRPr="00312131" w:rsidRDefault="00774C4E" w:rsidP="004C4EDE">
            <w:pPr>
              <w:rPr>
                <w:sz w:val="20"/>
                <w:szCs w:val="20"/>
                <w:lang w:val="ru-RU"/>
              </w:rPr>
            </w:pPr>
            <w:r w:rsidRPr="00312131">
              <w:rPr>
                <w:sz w:val="20"/>
                <w:szCs w:val="20"/>
                <w:lang w:val="ru-RU"/>
              </w:rPr>
              <w:t>• Мали проценат високо образованих кадрова</w:t>
            </w:r>
          </w:p>
          <w:p w:rsidR="00774C4E" w:rsidRPr="00312131" w:rsidRDefault="00774C4E" w:rsidP="004C4EDE">
            <w:pPr>
              <w:rPr>
                <w:sz w:val="20"/>
                <w:szCs w:val="20"/>
                <w:lang w:val="ru-RU"/>
              </w:rPr>
            </w:pPr>
            <w:r w:rsidRPr="00312131">
              <w:rPr>
                <w:sz w:val="20"/>
                <w:szCs w:val="20"/>
                <w:lang w:val="ru-RU"/>
              </w:rPr>
              <w:t>• Велики проценат кадрова без школске спреме</w:t>
            </w:r>
          </w:p>
        </w:tc>
      </w:tr>
      <w:tr w:rsidR="00774C4E" w:rsidRPr="00736915" w:rsidTr="00943B8C">
        <w:trPr>
          <w:jc w:val="center"/>
        </w:trPr>
        <w:tc>
          <w:tcPr>
            <w:tcW w:w="4770" w:type="dxa"/>
            <w:shd w:val="clear" w:color="auto" w:fill="00FF00"/>
          </w:tcPr>
          <w:p w:rsidR="00774C4E" w:rsidRPr="00736915" w:rsidRDefault="00774C4E" w:rsidP="004C4EDE">
            <w:pPr>
              <w:rPr>
                <w:b/>
                <w:bCs/>
              </w:rPr>
            </w:pPr>
            <w:r w:rsidRPr="00736915">
              <w:rPr>
                <w:b/>
                <w:bCs/>
              </w:rPr>
              <w:lastRenderedPageBreak/>
              <w:t>Шансе</w:t>
            </w:r>
          </w:p>
        </w:tc>
        <w:tc>
          <w:tcPr>
            <w:tcW w:w="4950" w:type="dxa"/>
            <w:shd w:val="clear" w:color="auto" w:fill="FF6600"/>
          </w:tcPr>
          <w:p w:rsidR="00774C4E" w:rsidRPr="00736915" w:rsidRDefault="00774C4E" w:rsidP="004C4EDE">
            <w:pPr>
              <w:rPr>
                <w:b/>
                <w:bCs/>
              </w:rPr>
            </w:pPr>
            <w:r w:rsidRPr="00736915">
              <w:rPr>
                <w:b/>
                <w:bCs/>
              </w:rPr>
              <w:t>Претње</w:t>
            </w:r>
          </w:p>
        </w:tc>
      </w:tr>
      <w:tr w:rsidR="00774C4E" w:rsidRPr="00312131" w:rsidTr="00943B8C">
        <w:trPr>
          <w:jc w:val="center"/>
        </w:trPr>
        <w:tc>
          <w:tcPr>
            <w:tcW w:w="4770" w:type="dxa"/>
          </w:tcPr>
          <w:p w:rsidR="00774C4E" w:rsidRPr="00312131" w:rsidRDefault="00774C4E" w:rsidP="00F27084">
            <w:pPr>
              <w:rPr>
                <w:sz w:val="20"/>
                <w:szCs w:val="20"/>
                <w:lang w:val="ru-RU"/>
              </w:rPr>
            </w:pPr>
            <w:r w:rsidRPr="00312131">
              <w:rPr>
                <w:sz w:val="20"/>
                <w:szCs w:val="20"/>
                <w:lang w:val="ru-RU"/>
              </w:rPr>
              <w:t>• Могућност стварања нових удружења (нарочтито задруга и кластера)</w:t>
            </w:r>
          </w:p>
          <w:p w:rsidR="00774C4E" w:rsidRPr="00312131" w:rsidRDefault="00774C4E" w:rsidP="004C4EDE">
            <w:pPr>
              <w:rPr>
                <w:sz w:val="20"/>
                <w:szCs w:val="20"/>
                <w:lang w:val="ru-RU"/>
              </w:rPr>
            </w:pPr>
            <w:r w:rsidRPr="00312131">
              <w:rPr>
                <w:sz w:val="20"/>
                <w:szCs w:val="20"/>
                <w:lang w:val="ru-RU"/>
              </w:rPr>
              <w:t>• Културне манифестације</w:t>
            </w:r>
          </w:p>
          <w:p w:rsidR="00774C4E" w:rsidRPr="00312131" w:rsidRDefault="00774C4E" w:rsidP="004C4EDE">
            <w:pPr>
              <w:rPr>
                <w:sz w:val="20"/>
                <w:szCs w:val="20"/>
                <w:lang w:val="ru-RU"/>
              </w:rPr>
            </w:pPr>
            <w:r w:rsidRPr="00312131">
              <w:rPr>
                <w:sz w:val="20"/>
                <w:szCs w:val="20"/>
                <w:lang w:val="ru-RU"/>
              </w:rPr>
              <w:t>• Умрежавање са институцијама и организацијама</w:t>
            </w:r>
          </w:p>
          <w:p w:rsidR="00774C4E" w:rsidRPr="00312131" w:rsidRDefault="00774C4E" w:rsidP="004C4EDE">
            <w:pPr>
              <w:rPr>
                <w:sz w:val="20"/>
                <w:szCs w:val="20"/>
                <w:lang w:val="ru-RU"/>
              </w:rPr>
            </w:pPr>
            <w:r w:rsidRPr="00312131">
              <w:rPr>
                <w:sz w:val="20"/>
                <w:szCs w:val="20"/>
                <w:lang w:val="ru-RU"/>
              </w:rPr>
              <w:t>• Туризам (све врсте)</w:t>
            </w:r>
          </w:p>
          <w:p w:rsidR="00774C4E" w:rsidRPr="00312131" w:rsidRDefault="00774C4E" w:rsidP="004C4EDE">
            <w:pPr>
              <w:rPr>
                <w:sz w:val="20"/>
                <w:szCs w:val="20"/>
                <w:lang w:val="ru-RU"/>
              </w:rPr>
            </w:pPr>
            <w:r w:rsidRPr="00312131">
              <w:rPr>
                <w:sz w:val="20"/>
                <w:szCs w:val="20"/>
                <w:lang w:val="ru-RU"/>
              </w:rPr>
              <w:t>• Укључивање младиху организације/удружења</w:t>
            </w:r>
          </w:p>
          <w:p w:rsidR="00774C4E" w:rsidRPr="00312131" w:rsidRDefault="00774C4E" w:rsidP="004C4EDE">
            <w:pPr>
              <w:rPr>
                <w:sz w:val="20"/>
                <w:szCs w:val="20"/>
                <w:lang w:val="ru-RU"/>
              </w:rPr>
            </w:pPr>
            <w:r w:rsidRPr="00312131">
              <w:rPr>
                <w:sz w:val="20"/>
                <w:szCs w:val="20"/>
                <w:lang w:val="ru-RU"/>
              </w:rPr>
              <w:t>• Дијаспора</w:t>
            </w:r>
          </w:p>
          <w:p w:rsidR="00774C4E" w:rsidRPr="00312131" w:rsidRDefault="00774C4E" w:rsidP="004C4EDE">
            <w:pPr>
              <w:rPr>
                <w:sz w:val="20"/>
                <w:szCs w:val="20"/>
                <w:lang w:val="ru-RU"/>
              </w:rPr>
            </w:pPr>
            <w:r w:rsidRPr="00312131">
              <w:rPr>
                <w:sz w:val="20"/>
                <w:szCs w:val="20"/>
                <w:lang w:val="ru-RU"/>
              </w:rPr>
              <w:t>• Едукације становништва (подизање свести у различитим областима)</w:t>
            </w:r>
          </w:p>
          <w:p w:rsidR="00774C4E" w:rsidRPr="00312131" w:rsidRDefault="00774C4E" w:rsidP="004C4EDE">
            <w:pPr>
              <w:rPr>
                <w:sz w:val="20"/>
                <w:szCs w:val="20"/>
                <w:lang w:val="ru-RU"/>
              </w:rPr>
            </w:pPr>
            <w:r w:rsidRPr="00312131">
              <w:rPr>
                <w:sz w:val="20"/>
                <w:szCs w:val="20"/>
                <w:lang w:val="ru-RU"/>
              </w:rPr>
              <w:t>• Боље коришћење постојећих конкурса, домаћих и међународних</w:t>
            </w:r>
          </w:p>
          <w:p w:rsidR="00774C4E" w:rsidRPr="00312131" w:rsidRDefault="00774C4E" w:rsidP="004C4EDE">
            <w:pPr>
              <w:rPr>
                <w:sz w:val="20"/>
                <w:szCs w:val="20"/>
                <w:lang w:val="ru-RU"/>
              </w:rPr>
            </w:pPr>
            <w:r w:rsidRPr="00312131">
              <w:rPr>
                <w:sz w:val="20"/>
                <w:szCs w:val="20"/>
                <w:lang w:val="ru-RU"/>
              </w:rPr>
              <w:t>• Социјално предузетништво</w:t>
            </w:r>
          </w:p>
          <w:p w:rsidR="00774C4E" w:rsidRPr="00312131" w:rsidRDefault="00774C4E" w:rsidP="004C4EDE">
            <w:pPr>
              <w:rPr>
                <w:sz w:val="20"/>
                <w:szCs w:val="20"/>
                <w:lang w:val="ru-RU"/>
              </w:rPr>
            </w:pPr>
            <w:r w:rsidRPr="00312131">
              <w:rPr>
                <w:sz w:val="20"/>
                <w:szCs w:val="20"/>
                <w:lang w:val="ru-RU"/>
              </w:rPr>
              <w:t>• Регионална сарадња</w:t>
            </w:r>
          </w:p>
          <w:p w:rsidR="00774C4E" w:rsidRPr="00312131" w:rsidRDefault="00774C4E" w:rsidP="004C4EDE">
            <w:pPr>
              <w:rPr>
                <w:sz w:val="20"/>
                <w:szCs w:val="20"/>
                <w:lang w:val="ru-RU"/>
              </w:rPr>
            </w:pPr>
            <w:r w:rsidRPr="00312131">
              <w:rPr>
                <w:sz w:val="20"/>
                <w:szCs w:val="20"/>
                <w:lang w:val="ru-RU"/>
              </w:rPr>
              <w:t>• Примери добре праксе</w:t>
            </w:r>
          </w:p>
          <w:p w:rsidR="00774C4E" w:rsidRDefault="00774C4E" w:rsidP="004C4EDE">
            <w:pPr>
              <w:rPr>
                <w:sz w:val="20"/>
                <w:szCs w:val="20"/>
                <w:lang w:val="ru-RU"/>
              </w:rPr>
            </w:pPr>
            <w:r w:rsidRPr="00312131">
              <w:rPr>
                <w:sz w:val="20"/>
                <w:szCs w:val="20"/>
                <w:lang w:val="ru-RU"/>
              </w:rPr>
              <w:t>•Међународна (прекогранична) сарадња</w:t>
            </w:r>
          </w:p>
          <w:p w:rsidR="00774C4E" w:rsidRPr="00312131" w:rsidRDefault="00774C4E" w:rsidP="004C4EDE">
            <w:pPr>
              <w:rPr>
                <w:sz w:val="20"/>
                <w:szCs w:val="20"/>
                <w:lang w:val="ru-RU"/>
              </w:rPr>
            </w:pPr>
          </w:p>
        </w:tc>
        <w:tc>
          <w:tcPr>
            <w:tcW w:w="4950" w:type="dxa"/>
          </w:tcPr>
          <w:p w:rsidR="00774C4E" w:rsidRPr="00312131" w:rsidRDefault="00774C4E" w:rsidP="004C4EDE">
            <w:pPr>
              <w:rPr>
                <w:sz w:val="20"/>
                <w:szCs w:val="20"/>
                <w:lang w:val="ru-RU"/>
              </w:rPr>
            </w:pPr>
            <w:r w:rsidRPr="00312131">
              <w:rPr>
                <w:sz w:val="20"/>
                <w:szCs w:val="20"/>
                <w:lang w:val="ru-RU"/>
              </w:rPr>
              <w:t>• Незаинтересованост, необразованост и неактивност становништва</w:t>
            </w:r>
          </w:p>
          <w:p w:rsidR="00774C4E" w:rsidRPr="00312131" w:rsidRDefault="00774C4E" w:rsidP="004C4EDE">
            <w:pPr>
              <w:rPr>
                <w:sz w:val="20"/>
                <w:szCs w:val="20"/>
                <w:lang w:val="ru-RU"/>
              </w:rPr>
            </w:pPr>
            <w:r w:rsidRPr="00312131">
              <w:rPr>
                <w:sz w:val="20"/>
                <w:szCs w:val="20"/>
                <w:lang w:val="ru-RU"/>
              </w:rPr>
              <w:t>• Природне непогоде</w:t>
            </w:r>
          </w:p>
          <w:p w:rsidR="00774C4E" w:rsidRPr="00312131" w:rsidRDefault="00774C4E" w:rsidP="004C4EDE">
            <w:pPr>
              <w:rPr>
                <w:sz w:val="20"/>
                <w:szCs w:val="20"/>
                <w:lang w:val="ru-RU"/>
              </w:rPr>
            </w:pPr>
            <w:r w:rsidRPr="00312131">
              <w:rPr>
                <w:sz w:val="20"/>
                <w:szCs w:val="20"/>
                <w:lang w:val="ru-RU"/>
              </w:rPr>
              <w:t xml:space="preserve">• Политичка несигурност </w:t>
            </w:r>
          </w:p>
          <w:p w:rsidR="00774C4E" w:rsidRPr="00312131" w:rsidRDefault="00774C4E" w:rsidP="004C4EDE">
            <w:pPr>
              <w:rPr>
                <w:sz w:val="20"/>
                <w:szCs w:val="20"/>
                <w:lang w:val="ru-RU"/>
              </w:rPr>
            </w:pPr>
            <w:r w:rsidRPr="00312131">
              <w:rPr>
                <w:sz w:val="20"/>
                <w:szCs w:val="20"/>
                <w:lang w:val="ru-RU"/>
              </w:rPr>
              <w:t>• Даљи одлив становништва</w:t>
            </w:r>
          </w:p>
          <w:p w:rsidR="00774C4E" w:rsidRPr="00312131" w:rsidRDefault="00774C4E" w:rsidP="004C4EDE">
            <w:pPr>
              <w:rPr>
                <w:sz w:val="20"/>
                <w:szCs w:val="20"/>
                <w:lang w:val="ru-RU"/>
              </w:rPr>
            </w:pPr>
            <w:r w:rsidRPr="00312131">
              <w:rPr>
                <w:sz w:val="20"/>
                <w:szCs w:val="20"/>
                <w:lang w:val="ru-RU"/>
              </w:rPr>
              <w:t>• Конкурентност суседних општина</w:t>
            </w:r>
          </w:p>
          <w:p w:rsidR="00774C4E" w:rsidRPr="00312131" w:rsidRDefault="00774C4E" w:rsidP="004C4EDE">
            <w:pPr>
              <w:rPr>
                <w:sz w:val="20"/>
                <w:szCs w:val="20"/>
                <w:lang w:val="ru-RU"/>
              </w:rPr>
            </w:pPr>
            <w:r w:rsidRPr="00312131">
              <w:rPr>
                <w:sz w:val="20"/>
                <w:szCs w:val="20"/>
                <w:lang w:val="ru-RU"/>
              </w:rPr>
              <w:t>• Наставак светске економске кризе</w:t>
            </w:r>
          </w:p>
        </w:tc>
      </w:tr>
    </w:tbl>
    <w:p w:rsidR="00774C4E" w:rsidRDefault="00774C4E" w:rsidP="00736915">
      <w:pPr>
        <w:pStyle w:val="Heading2"/>
        <w:tabs>
          <w:tab w:val="clear" w:pos="860"/>
          <w:tab w:val="left" w:pos="720"/>
        </w:tabs>
        <w:ind w:left="360" w:firstLine="0"/>
        <w:rPr>
          <w:rFonts w:ascii="Times New Roman" w:hAnsi="Times New Roman"/>
          <w:lang w:val="sr-Cyrl-CS"/>
        </w:rPr>
      </w:pPr>
      <w:bookmarkStart w:id="1" w:name="_Toc246994036"/>
    </w:p>
    <w:p w:rsidR="00774C4E" w:rsidRPr="00312131" w:rsidRDefault="00774C4E" w:rsidP="00312131"/>
    <w:p w:rsidR="00774C4E" w:rsidRPr="00943B8C" w:rsidRDefault="00774C4E" w:rsidP="00736915">
      <w:pPr>
        <w:pStyle w:val="Heading2"/>
        <w:tabs>
          <w:tab w:val="clear" w:pos="860"/>
          <w:tab w:val="left" w:pos="720"/>
        </w:tabs>
        <w:ind w:left="360" w:firstLine="0"/>
        <w:rPr>
          <w:rFonts w:ascii="Times New Roman" w:hAnsi="Times New Roman"/>
          <w:lang w:val="ru-RU"/>
        </w:rPr>
      </w:pPr>
      <w:r w:rsidRPr="00943B8C">
        <w:rPr>
          <w:rFonts w:ascii="Times New Roman" w:hAnsi="Times New Roman"/>
          <w:lang w:val="sr-Cyrl-CS"/>
        </w:rPr>
        <w:t>Ѕ</w:t>
      </w:r>
      <w:r w:rsidRPr="00943B8C">
        <w:rPr>
          <w:rFonts w:ascii="Times New Roman" w:hAnsi="Times New Roman"/>
        </w:rPr>
        <w:t>W</w:t>
      </w:r>
      <w:r w:rsidRPr="00943B8C">
        <w:rPr>
          <w:rFonts w:ascii="Times New Roman" w:hAnsi="Times New Roman"/>
          <w:lang w:val="ru-RU"/>
        </w:rPr>
        <w:t>ОТ</w:t>
      </w:r>
      <w:bookmarkEnd w:id="1"/>
      <w:r w:rsidRPr="00943B8C">
        <w:rPr>
          <w:rFonts w:ascii="Times New Roman" w:hAnsi="Times New Roman"/>
          <w:lang w:val="ru-RU"/>
        </w:rPr>
        <w:t xml:space="preserve"> анализ</w:t>
      </w:r>
      <w:r w:rsidRPr="00943B8C">
        <w:rPr>
          <w:rFonts w:ascii="Times New Roman" w:hAnsi="Times New Roman"/>
        </w:rPr>
        <w:t>a</w:t>
      </w:r>
      <w:r w:rsidRPr="00943B8C">
        <w:rPr>
          <w:rFonts w:ascii="Times New Roman" w:hAnsi="Times New Roman"/>
          <w:lang w:val="sr-Cyrl-CS"/>
        </w:rPr>
        <w:t>- Развој инфраструктуре и заштита животне средине</w:t>
      </w:r>
    </w:p>
    <w:p w:rsidR="00774C4E" w:rsidRPr="00736915" w:rsidRDefault="00774C4E" w:rsidP="00736915">
      <w:pPr>
        <w:rPr>
          <w:b/>
          <w:bCs/>
          <w:lang w:val="sr-Cyrl-CS"/>
        </w:rPr>
      </w:pPr>
    </w:p>
    <w:tbl>
      <w:tblPr>
        <w:tblW w:w="91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18"/>
      </w:tblGrid>
      <w:tr w:rsidR="00774C4E" w:rsidRPr="00736915" w:rsidTr="00943B8C">
        <w:trPr>
          <w:jc w:val="center"/>
        </w:trPr>
        <w:tc>
          <w:tcPr>
            <w:tcW w:w="4590" w:type="dxa"/>
            <w:shd w:val="clear" w:color="auto" w:fill="00FF00"/>
          </w:tcPr>
          <w:p w:rsidR="00774C4E" w:rsidRPr="00736915" w:rsidRDefault="00774C4E" w:rsidP="004C4EDE">
            <w:pPr>
              <w:rPr>
                <w:b/>
                <w:bCs/>
              </w:rPr>
            </w:pPr>
            <w:r w:rsidRPr="00736915">
              <w:rPr>
                <w:b/>
                <w:bCs/>
              </w:rPr>
              <w:t>Снаге</w:t>
            </w:r>
          </w:p>
        </w:tc>
        <w:tc>
          <w:tcPr>
            <w:tcW w:w="4518" w:type="dxa"/>
            <w:shd w:val="clear" w:color="auto" w:fill="FF6600"/>
          </w:tcPr>
          <w:p w:rsidR="00774C4E" w:rsidRPr="00736915" w:rsidRDefault="00774C4E" w:rsidP="004C4EDE">
            <w:pPr>
              <w:rPr>
                <w:b/>
                <w:bCs/>
              </w:rPr>
            </w:pPr>
            <w:r w:rsidRPr="00736915">
              <w:rPr>
                <w:b/>
                <w:bCs/>
              </w:rPr>
              <w:t>Слабости</w:t>
            </w:r>
          </w:p>
        </w:tc>
      </w:tr>
      <w:tr w:rsidR="00774C4E" w:rsidRPr="00312131" w:rsidTr="00943B8C">
        <w:trPr>
          <w:trHeight w:val="1747"/>
          <w:jc w:val="center"/>
        </w:trPr>
        <w:tc>
          <w:tcPr>
            <w:tcW w:w="4590" w:type="dxa"/>
          </w:tcPr>
          <w:p w:rsidR="00774C4E" w:rsidRPr="00312131" w:rsidRDefault="00774C4E" w:rsidP="004C4EDE">
            <w:pPr>
              <w:rPr>
                <w:sz w:val="20"/>
                <w:szCs w:val="20"/>
                <w:lang w:val="ru-RU"/>
              </w:rPr>
            </w:pPr>
            <w:r w:rsidRPr="00312131">
              <w:rPr>
                <w:sz w:val="20"/>
                <w:szCs w:val="20"/>
                <w:lang w:val="ru-RU"/>
              </w:rPr>
              <w:t>• Искуство кадрова</w:t>
            </w:r>
          </w:p>
          <w:p w:rsidR="00774C4E" w:rsidRPr="00312131" w:rsidRDefault="00774C4E" w:rsidP="004C4EDE">
            <w:pPr>
              <w:rPr>
                <w:sz w:val="20"/>
                <w:szCs w:val="20"/>
                <w:lang w:val="ru-RU"/>
              </w:rPr>
            </w:pPr>
            <w:r w:rsidRPr="00312131">
              <w:rPr>
                <w:sz w:val="20"/>
                <w:szCs w:val="20"/>
                <w:lang w:val="ru-RU"/>
              </w:rPr>
              <w:t>• Стабилна локална политичка ситуација</w:t>
            </w:r>
          </w:p>
          <w:p w:rsidR="00774C4E" w:rsidRPr="00312131" w:rsidRDefault="00774C4E" w:rsidP="004C4EDE">
            <w:pPr>
              <w:rPr>
                <w:sz w:val="20"/>
                <w:szCs w:val="20"/>
                <w:lang w:val="ru-RU"/>
              </w:rPr>
            </w:pPr>
            <w:r w:rsidRPr="00312131">
              <w:rPr>
                <w:sz w:val="20"/>
                <w:szCs w:val="20"/>
                <w:lang w:val="ru-RU"/>
              </w:rPr>
              <w:t>• Стручна оспособљеност областно надлежних предузећа</w:t>
            </w:r>
          </w:p>
          <w:p w:rsidR="00774C4E" w:rsidRPr="00312131" w:rsidRDefault="00774C4E" w:rsidP="004C4EDE">
            <w:pPr>
              <w:rPr>
                <w:sz w:val="20"/>
                <w:szCs w:val="20"/>
                <w:lang w:val="ru-RU"/>
              </w:rPr>
            </w:pPr>
            <w:r w:rsidRPr="00312131">
              <w:rPr>
                <w:sz w:val="20"/>
                <w:szCs w:val="20"/>
                <w:lang w:val="ru-RU"/>
              </w:rPr>
              <w:t>• Добра заштита од поплава на Дунаву</w:t>
            </w:r>
          </w:p>
          <w:p w:rsidR="00774C4E" w:rsidRPr="00312131" w:rsidRDefault="00774C4E" w:rsidP="004C4EDE">
            <w:pPr>
              <w:rPr>
                <w:sz w:val="20"/>
                <w:szCs w:val="20"/>
                <w:lang w:val="ru-RU"/>
              </w:rPr>
            </w:pPr>
            <w:r w:rsidRPr="00312131">
              <w:rPr>
                <w:sz w:val="20"/>
                <w:szCs w:val="20"/>
                <w:lang w:val="ru-RU"/>
              </w:rPr>
              <w:t>• Посвећеност  локалних управљача за правна питања за развој инфраструктуре</w:t>
            </w:r>
          </w:p>
          <w:p w:rsidR="00774C4E" w:rsidRPr="00312131" w:rsidRDefault="00774C4E" w:rsidP="004C4EDE">
            <w:pPr>
              <w:rPr>
                <w:sz w:val="20"/>
                <w:szCs w:val="20"/>
                <w:lang w:val="ru-RU"/>
              </w:rPr>
            </w:pPr>
            <w:r w:rsidRPr="00312131">
              <w:rPr>
                <w:sz w:val="20"/>
                <w:szCs w:val="20"/>
                <w:lang w:val="ru-RU"/>
              </w:rPr>
              <w:t>• Постојање инфраструктурних пројеката</w:t>
            </w:r>
          </w:p>
          <w:p w:rsidR="00774C4E" w:rsidRPr="00312131" w:rsidRDefault="00774C4E" w:rsidP="004C4EDE">
            <w:pPr>
              <w:tabs>
                <w:tab w:val="left" w:pos="3118"/>
              </w:tabs>
              <w:rPr>
                <w:sz w:val="20"/>
                <w:szCs w:val="20"/>
                <w:lang w:val="ru-RU"/>
              </w:rPr>
            </w:pPr>
            <w:r w:rsidRPr="00312131">
              <w:rPr>
                <w:sz w:val="20"/>
                <w:szCs w:val="20"/>
                <w:lang w:val="ru-RU"/>
              </w:rPr>
              <w:t>• Добра локална мрежа путева</w:t>
            </w:r>
            <w:r w:rsidRPr="00312131">
              <w:rPr>
                <w:sz w:val="20"/>
                <w:szCs w:val="20"/>
                <w:lang w:val="ru-RU"/>
              </w:rPr>
              <w:tab/>
            </w:r>
          </w:p>
          <w:p w:rsidR="00774C4E" w:rsidRPr="00312131" w:rsidRDefault="00774C4E" w:rsidP="004C4EDE">
            <w:pPr>
              <w:rPr>
                <w:sz w:val="20"/>
                <w:szCs w:val="20"/>
                <w:lang w:val="ru-RU"/>
              </w:rPr>
            </w:pPr>
            <w:r w:rsidRPr="00312131">
              <w:rPr>
                <w:sz w:val="20"/>
                <w:szCs w:val="20"/>
                <w:lang w:val="ru-RU"/>
              </w:rPr>
              <w:t>• Добра комуникација са обласно надлежним предузећима (стручна сарадња)</w:t>
            </w:r>
          </w:p>
          <w:p w:rsidR="00774C4E" w:rsidRPr="00312131" w:rsidRDefault="00774C4E" w:rsidP="004C4EDE">
            <w:pPr>
              <w:rPr>
                <w:sz w:val="20"/>
                <w:szCs w:val="20"/>
                <w:lang w:val="ru-RU"/>
              </w:rPr>
            </w:pPr>
            <w:r w:rsidRPr="00312131">
              <w:rPr>
                <w:sz w:val="20"/>
                <w:szCs w:val="20"/>
                <w:lang w:val="ru-RU"/>
              </w:rPr>
              <w:t xml:space="preserve">• Коридор 7 (Дунав) </w:t>
            </w:r>
          </w:p>
          <w:p w:rsidR="00774C4E" w:rsidRPr="00312131" w:rsidRDefault="00774C4E" w:rsidP="004C4EDE">
            <w:pPr>
              <w:rPr>
                <w:sz w:val="20"/>
                <w:szCs w:val="20"/>
                <w:lang w:val="ru-RU"/>
              </w:rPr>
            </w:pPr>
            <w:r w:rsidRPr="00312131">
              <w:rPr>
                <w:sz w:val="20"/>
                <w:szCs w:val="20"/>
                <w:lang w:val="ru-RU"/>
              </w:rPr>
              <w:t>• Нема индустријских загађивача</w:t>
            </w:r>
          </w:p>
          <w:p w:rsidR="00774C4E" w:rsidRPr="00312131" w:rsidRDefault="00774C4E" w:rsidP="004C4EDE">
            <w:pPr>
              <w:rPr>
                <w:sz w:val="20"/>
                <w:szCs w:val="20"/>
                <w:lang w:val="ru-RU"/>
              </w:rPr>
            </w:pPr>
            <w:r w:rsidRPr="00312131">
              <w:rPr>
                <w:sz w:val="20"/>
                <w:szCs w:val="20"/>
                <w:lang w:val="ru-RU"/>
              </w:rPr>
              <w:t>• Ђердапска магистрала ( ИБ 34)</w:t>
            </w:r>
          </w:p>
          <w:p w:rsidR="00774C4E" w:rsidRPr="00312131" w:rsidRDefault="00774C4E" w:rsidP="004C4EDE">
            <w:pPr>
              <w:rPr>
                <w:sz w:val="20"/>
                <w:szCs w:val="20"/>
                <w:lang w:val="ru-RU"/>
              </w:rPr>
            </w:pPr>
            <w:r w:rsidRPr="00312131">
              <w:rPr>
                <w:sz w:val="20"/>
                <w:szCs w:val="20"/>
                <w:lang w:val="ru-RU"/>
              </w:rPr>
              <w:t>• Систем за водоснабдевање за Голубац и 7 насеља</w:t>
            </w:r>
          </w:p>
          <w:p w:rsidR="00774C4E" w:rsidRPr="00312131" w:rsidRDefault="00774C4E" w:rsidP="004C4EDE">
            <w:pPr>
              <w:rPr>
                <w:sz w:val="20"/>
                <w:szCs w:val="20"/>
                <w:lang w:val="ru-RU"/>
              </w:rPr>
            </w:pPr>
            <w:r w:rsidRPr="00312131">
              <w:rPr>
                <w:sz w:val="20"/>
                <w:szCs w:val="20"/>
                <w:lang w:val="ru-RU"/>
              </w:rPr>
              <w:t>• Алтернативни извори енергије ( обновљиви извор енергије)</w:t>
            </w:r>
          </w:p>
          <w:p w:rsidR="00774C4E" w:rsidRPr="00312131" w:rsidRDefault="00774C4E" w:rsidP="004C4EDE">
            <w:pPr>
              <w:rPr>
                <w:sz w:val="20"/>
                <w:szCs w:val="20"/>
                <w:lang w:val="ru-RU"/>
              </w:rPr>
            </w:pPr>
            <w:r w:rsidRPr="00312131">
              <w:rPr>
                <w:sz w:val="20"/>
                <w:szCs w:val="20"/>
                <w:lang w:val="ru-RU"/>
              </w:rPr>
              <w:t>• Постојање водоводне инфраструктуре у насељима</w:t>
            </w:r>
          </w:p>
          <w:p w:rsidR="00774C4E" w:rsidRPr="00312131" w:rsidRDefault="00774C4E" w:rsidP="004C4EDE">
            <w:pPr>
              <w:rPr>
                <w:sz w:val="20"/>
                <w:szCs w:val="20"/>
                <w:lang w:val="ru-RU"/>
              </w:rPr>
            </w:pPr>
            <w:r w:rsidRPr="00312131">
              <w:rPr>
                <w:sz w:val="20"/>
                <w:szCs w:val="20"/>
                <w:lang w:val="ru-RU"/>
              </w:rPr>
              <w:t>• Историјско-културни споменици као предуслов за развој инфраструктуре</w:t>
            </w:r>
          </w:p>
          <w:p w:rsidR="00774C4E" w:rsidRPr="00312131" w:rsidRDefault="00774C4E" w:rsidP="004C4EDE">
            <w:pPr>
              <w:rPr>
                <w:sz w:val="20"/>
                <w:szCs w:val="20"/>
                <w:lang w:val="sr-Cyrl-CS"/>
              </w:rPr>
            </w:pPr>
            <w:r w:rsidRPr="00312131">
              <w:rPr>
                <w:sz w:val="20"/>
                <w:szCs w:val="20"/>
                <w:lang w:val="ru-RU"/>
              </w:rPr>
              <w:t xml:space="preserve">• Просторни план Националног парка </w:t>
            </w:r>
            <w:r w:rsidRPr="00312131">
              <w:rPr>
                <w:sz w:val="20"/>
                <w:szCs w:val="20"/>
                <w:lang w:val="sr-Latn-CS"/>
              </w:rPr>
              <w:t>„</w:t>
            </w:r>
            <w:r w:rsidRPr="00312131">
              <w:rPr>
                <w:sz w:val="20"/>
                <w:szCs w:val="20"/>
                <w:lang w:val="ru-RU"/>
              </w:rPr>
              <w:t>Ђердап</w:t>
            </w:r>
            <w:r w:rsidRPr="00312131">
              <w:rPr>
                <w:sz w:val="20"/>
                <w:szCs w:val="20"/>
                <w:lang w:val="sr-Latn-CS"/>
              </w:rPr>
              <w:t>“</w:t>
            </w:r>
          </w:p>
          <w:p w:rsidR="00774C4E" w:rsidRPr="00312131" w:rsidRDefault="00774C4E" w:rsidP="004C4EDE">
            <w:pPr>
              <w:rPr>
                <w:sz w:val="20"/>
                <w:szCs w:val="20"/>
                <w:lang w:val="ru-RU"/>
              </w:rPr>
            </w:pPr>
            <w:r w:rsidRPr="00312131">
              <w:rPr>
                <w:sz w:val="20"/>
                <w:szCs w:val="20"/>
                <w:lang w:val="ru-RU"/>
              </w:rPr>
              <w:t>• Богатство природних ресурса (Национални парк, воде, шуме...)</w:t>
            </w:r>
          </w:p>
          <w:p w:rsidR="00774C4E" w:rsidRPr="00312131" w:rsidRDefault="00774C4E" w:rsidP="004C4EDE">
            <w:pPr>
              <w:rPr>
                <w:sz w:val="20"/>
                <w:szCs w:val="20"/>
                <w:lang w:val="sr-Cyrl-CS"/>
              </w:rPr>
            </w:pPr>
            <w:r w:rsidRPr="00312131">
              <w:rPr>
                <w:sz w:val="20"/>
                <w:szCs w:val="20"/>
                <w:lang w:val="ru-RU"/>
              </w:rPr>
              <w:t xml:space="preserve">• Бициклистичка стаза </w:t>
            </w:r>
            <w:r w:rsidRPr="00312131">
              <w:rPr>
                <w:sz w:val="20"/>
                <w:szCs w:val="20"/>
                <w:lang w:val="sr-Latn-CS"/>
              </w:rPr>
              <w:t>“</w:t>
            </w:r>
            <w:r w:rsidRPr="00312131">
              <w:rPr>
                <w:sz w:val="20"/>
                <w:szCs w:val="20"/>
                <w:lang w:val="sr-Cyrl-CS"/>
              </w:rPr>
              <w:t>Еуровеле 6</w:t>
            </w:r>
            <w:r w:rsidRPr="00312131">
              <w:rPr>
                <w:sz w:val="20"/>
                <w:szCs w:val="20"/>
                <w:lang w:val="sr-Latn-CS"/>
              </w:rPr>
              <w:t>“</w:t>
            </w:r>
          </w:p>
          <w:p w:rsidR="00774C4E" w:rsidRPr="00312131" w:rsidRDefault="00774C4E" w:rsidP="004C4EDE">
            <w:pPr>
              <w:rPr>
                <w:sz w:val="20"/>
                <w:szCs w:val="20"/>
                <w:lang w:val="ru-RU"/>
              </w:rPr>
            </w:pPr>
            <w:r w:rsidRPr="00312131">
              <w:rPr>
                <w:sz w:val="20"/>
                <w:szCs w:val="20"/>
                <w:lang w:val="ru-RU"/>
              </w:rPr>
              <w:t>• Близина аутопута Коридора 10 (80 км)</w:t>
            </w:r>
          </w:p>
          <w:p w:rsidR="00774C4E" w:rsidRPr="00312131" w:rsidRDefault="00774C4E" w:rsidP="004C4EDE">
            <w:pPr>
              <w:rPr>
                <w:sz w:val="20"/>
                <w:szCs w:val="20"/>
                <w:lang w:val="ru-RU"/>
              </w:rPr>
            </w:pPr>
            <w:r w:rsidRPr="00312131">
              <w:rPr>
                <w:sz w:val="20"/>
                <w:szCs w:val="20"/>
                <w:lang w:val="ru-RU"/>
              </w:rPr>
              <w:t>• Близина аеродрома Београд</w:t>
            </w:r>
          </w:p>
          <w:p w:rsidR="00774C4E" w:rsidRPr="00312131" w:rsidRDefault="00774C4E" w:rsidP="004C4EDE">
            <w:pPr>
              <w:rPr>
                <w:sz w:val="20"/>
                <w:szCs w:val="20"/>
                <w:lang w:val="sr-Cyrl-CS"/>
              </w:rPr>
            </w:pPr>
            <w:r w:rsidRPr="00312131">
              <w:rPr>
                <w:sz w:val="20"/>
                <w:szCs w:val="20"/>
                <w:lang w:val="ru-RU"/>
              </w:rPr>
              <w:t>• Канализациона мрежа (Генерални план канализационе мреже)</w:t>
            </w:r>
          </w:p>
        </w:tc>
        <w:tc>
          <w:tcPr>
            <w:tcW w:w="4518" w:type="dxa"/>
          </w:tcPr>
          <w:p w:rsidR="00774C4E" w:rsidRPr="00312131" w:rsidRDefault="00774C4E" w:rsidP="004C4EDE">
            <w:pPr>
              <w:rPr>
                <w:sz w:val="20"/>
                <w:szCs w:val="20"/>
                <w:lang w:val="ru-RU"/>
              </w:rPr>
            </w:pPr>
            <w:r w:rsidRPr="00312131">
              <w:rPr>
                <w:sz w:val="20"/>
                <w:szCs w:val="20"/>
                <w:lang w:val="ru-RU"/>
              </w:rPr>
              <w:t>•Друштвена ангажованост грађана</w:t>
            </w:r>
          </w:p>
          <w:p w:rsidR="00774C4E" w:rsidRPr="00312131" w:rsidRDefault="00774C4E" w:rsidP="004C4EDE">
            <w:pPr>
              <w:rPr>
                <w:sz w:val="20"/>
                <w:szCs w:val="20"/>
                <w:lang w:val="ru-RU"/>
              </w:rPr>
            </w:pPr>
            <w:r w:rsidRPr="00312131">
              <w:rPr>
                <w:sz w:val="20"/>
                <w:szCs w:val="20"/>
                <w:lang w:val="ru-RU"/>
              </w:rPr>
              <w:t>• Недостатак могућности сарадње и имплементације појединих пројеката са појединим Месним заједницама (недовољна сарадња између локалне самоуправе и Месних заједница међусобно)</w:t>
            </w:r>
          </w:p>
          <w:p w:rsidR="00774C4E" w:rsidRPr="00312131" w:rsidRDefault="00774C4E" w:rsidP="004C4EDE">
            <w:pPr>
              <w:rPr>
                <w:sz w:val="20"/>
                <w:szCs w:val="20"/>
                <w:lang w:val="ru-RU"/>
              </w:rPr>
            </w:pPr>
            <w:r w:rsidRPr="00312131">
              <w:rPr>
                <w:sz w:val="20"/>
                <w:szCs w:val="20"/>
                <w:lang w:val="ru-RU"/>
              </w:rPr>
              <w:t>• Недовољно средстава за инвестиционо и техничко одржавање</w:t>
            </w:r>
          </w:p>
          <w:p w:rsidR="00774C4E" w:rsidRPr="00312131" w:rsidRDefault="00774C4E" w:rsidP="004C4EDE">
            <w:pPr>
              <w:rPr>
                <w:sz w:val="20"/>
                <w:szCs w:val="20"/>
                <w:lang w:val="ru-RU"/>
              </w:rPr>
            </w:pPr>
            <w:r w:rsidRPr="00312131">
              <w:rPr>
                <w:sz w:val="20"/>
                <w:szCs w:val="20"/>
                <w:lang w:val="ru-RU"/>
              </w:rPr>
              <w:t>• Недовољно развијена модерна телекомуникациона инфраструктура</w:t>
            </w:r>
          </w:p>
          <w:p w:rsidR="00774C4E" w:rsidRPr="00312131" w:rsidRDefault="00774C4E" w:rsidP="004C4EDE">
            <w:pPr>
              <w:rPr>
                <w:sz w:val="20"/>
                <w:szCs w:val="20"/>
                <w:lang w:val="ru-RU"/>
              </w:rPr>
            </w:pPr>
            <w:r w:rsidRPr="00312131">
              <w:rPr>
                <w:sz w:val="20"/>
                <w:szCs w:val="20"/>
                <w:lang w:val="ru-RU"/>
              </w:rPr>
              <w:t>• Лоша заштита од поплава од Пека и вода другог реда</w:t>
            </w:r>
          </w:p>
          <w:p w:rsidR="00774C4E" w:rsidRPr="00312131" w:rsidRDefault="00774C4E" w:rsidP="004C4EDE">
            <w:pPr>
              <w:rPr>
                <w:sz w:val="20"/>
                <w:szCs w:val="20"/>
                <w:lang w:val="ru-RU"/>
              </w:rPr>
            </w:pPr>
            <w:r w:rsidRPr="00312131">
              <w:rPr>
                <w:sz w:val="20"/>
                <w:szCs w:val="20"/>
                <w:lang w:val="ru-RU"/>
              </w:rPr>
              <w:t>• Недовољна реализација пројеката</w:t>
            </w:r>
          </w:p>
          <w:p w:rsidR="00774C4E" w:rsidRPr="00312131" w:rsidRDefault="00774C4E" w:rsidP="004C4EDE">
            <w:pPr>
              <w:rPr>
                <w:sz w:val="20"/>
                <w:szCs w:val="20"/>
                <w:lang w:val="ru-RU"/>
              </w:rPr>
            </w:pPr>
            <w:r w:rsidRPr="00312131">
              <w:rPr>
                <w:sz w:val="20"/>
                <w:szCs w:val="20"/>
                <w:lang w:val="ru-RU"/>
              </w:rPr>
              <w:t>• Лош квалитет инфраструктуре (недовољно средстава за одржавање)</w:t>
            </w:r>
          </w:p>
          <w:p w:rsidR="00774C4E" w:rsidRPr="00312131" w:rsidRDefault="00774C4E" w:rsidP="004C4EDE">
            <w:pPr>
              <w:rPr>
                <w:sz w:val="20"/>
                <w:szCs w:val="20"/>
                <w:lang w:val="ru-RU"/>
              </w:rPr>
            </w:pPr>
            <w:r w:rsidRPr="00312131">
              <w:rPr>
                <w:sz w:val="20"/>
                <w:szCs w:val="20"/>
                <w:lang w:val="ru-RU"/>
              </w:rPr>
              <w:t>• Изградња нових на уштрб постојања постојећих (дотрајалост путева, застарелост телекомуникација, лош квалитет и капацитет водовода)</w:t>
            </w:r>
          </w:p>
          <w:p w:rsidR="00774C4E" w:rsidRPr="00312131" w:rsidRDefault="00774C4E" w:rsidP="004C4EDE">
            <w:pPr>
              <w:rPr>
                <w:sz w:val="20"/>
                <w:szCs w:val="20"/>
                <w:lang w:val="sr-Cyrl-CS"/>
              </w:rPr>
            </w:pPr>
            <w:r w:rsidRPr="00312131">
              <w:rPr>
                <w:sz w:val="20"/>
                <w:szCs w:val="20"/>
                <w:lang w:val="ru-RU"/>
              </w:rPr>
              <w:t xml:space="preserve">• </w:t>
            </w:r>
            <w:r w:rsidRPr="00312131">
              <w:rPr>
                <w:sz w:val="20"/>
                <w:szCs w:val="20"/>
                <w:lang w:val="sr-Cyrl-CS"/>
              </w:rPr>
              <w:t>Недовољна развијеност  канализационе инфраструктуре</w:t>
            </w:r>
          </w:p>
          <w:p w:rsidR="00774C4E" w:rsidRPr="00312131" w:rsidRDefault="00774C4E" w:rsidP="004C4EDE">
            <w:pPr>
              <w:rPr>
                <w:sz w:val="20"/>
                <w:szCs w:val="20"/>
                <w:lang w:val="ru-RU"/>
              </w:rPr>
            </w:pPr>
            <w:r w:rsidRPr="00312131">
              <w:rPr>
                <w:sz w:val="20"/>
                <w:szCs w:val="20"/>
                <w:lang w:val="ru-RU"/>
              </w:rPr>
              <w:t>• Непостојање пројектне документације</w:t>
            </w:r>
          </w:p>
          <w:p w:rsidR="00774C4E" w:rsidRPr="00312131" w:rsidRDefault="00774C4E" w:rsidP="004C4EDE">
            <w:pPr>
              <w:rPr>
                <w:sz w:val="20"/>
                <w:szCs w:val="20"/>
                <w:lang w:val="ru-RU"/>
              </w:rPr>
            </w:pPr>
            <w:r w:rsidRPr="00312131">
              <w:rPr>
                <w:sz w:val="20"/>
                <w:szCs w:val="20"/>
                <w:lang w:val="ru-RU"/>
              </w:rPr>
              <w:t>• Систем за пречишћавање отпадних вода</w:t>
            </w:r>
          </w:p>
          <w:p w:rsidR="00774C4E" w:rsidRPr="00312131" w:rsidRDefault="00774C4E" w:rsidP="004C4EDE">
            <w:pPr>
              <w:rPr>
                <w:sz w:val="20"/>
                <w:szCs w:val="20"/>
                <w:lang w:val="sr-Cyrl-CS"/>
              </w:rPr>
            </w:pPr>
            <w:r w:rsidRPr="00312131">
              <w:rPr>
                <w:sz w:val="20"/>
                <w:szCs w:val="20"/>
                <w:lang w:val="ru-RU"/>
              </w:rPr>
              <w:t>•</w:t>
            </w:r>
            <w:r w:rsidRPr="00312131">
              <w:rPr>
                <w:sz w:val="20"/>
                <w:szCs w:val="20"/>
                <w:lang w:val="sr-Cyrl-CS"/>
              </w:rPr>
              <w:t>Санитарна депонија (непостојање)</w:t>
            </w:r>
          </w:p>
          <w:p w:rsidR="00774C4E" w:rsidRPr="00312131" w:rsidRDefault="00774C4E" w:rsidP="004C4EDE">
            <w:pPr>
              <w:rPr>
                <w:sz w:val="20"/>
                <w:szCs w:val="20"/>
                <w:lang w:val="ru-RU"/>
              </w:rPr>
            </w:pPr>
            <w:r w:rsidRPr="00312131">
              <w:rPr>
                <w:sz w:val="20"/>
                <w:szCs w:val="20"/>
                <w:lang w:val="ru-RU"/>
              </w:rPr>
              <w:t>• Неуређеност имовинско-правних односа у области инфраструктуре (ветропарк)</w:t>
            </w:r>
          </w:p>
          <w:p w:rsidR="00774C4E" w:rsidRPr="00312131" w:rsidRDefault="00774C4E" w:rsidP="004C4EDE">
            <w:pPr>
              <w:rPr>
                <w:sz w:val="20"/>
                <w:szCs w:val="20"/>
                <w:lang w:val="ru-RU"/>
              </w:rPr>
            </w:pPr>
            <w:r w:rsidRPr="00312131">
              <w:rPr>
                <w:sz w:val="20"/>
                <w:szCs w:val="20"/>
                <w:lang w:val="ru-RU"/>
              </w:rPr>
              <w:t>• Непостојање трансферстанице (неуспостављен систем сакупљања отпада)</w:t>
            </w:r>
          </w:p>
          <w:p w:rsidR="00774C4E" w:rsidRPr="00312131" w:rsidRDefault="00774C4E" w:rsidP="004C4EDE">
            <w:pPr>
              <w:rPr>
                <w:sz w:val="20"/>
                <w:szCs w:val="20"/>
                <w:lang w:val="ru-RU"/>
              </w:rPr>
            </w:pPr>
            <w:r w:rsidRPr="00312131">
              <w:rPr>
                <w:sz w:val="20"/>
                <w:szCs w:val="20"/>
                <w:lang w:val="ru-RU"/>
              </w:rPr>
              <w:t>• Затворен локални путни правац Шувајић</w:t>
            </w:r>
          </w:p>
          <w:p w:rsidR="00774C4E" w:rsidRPr="00312131" w:rsidRDefault="00774C4E" w:rsidP="004C4EDE">
            <w:pPr>
              <w:rPr>
                <w:sz w:val="20"/>
                <w:szCs w:val="20"/>
                <w:lang w:val="ru-RU"/>
              </w:rPr>
            </w:pPr>
            <w:r w:rsidRPr="00312131">
              <w:rPr>
                <w:sz w:val="20"/>
                <w:szCs w:val="20"/>
                <w:lang w:val="ru-RU"/>
              </w:rPr>
              <w:t>• Непостојање просторног плана</w:t>
            </w:r>
          </w:p>
          <w:p w:rsidR="00774C4E" w:rsidRPr="00312131" w:rsidRDefault="00774C4E" w:rsidP="004C4EDE">
            <w:pPr>
              <w:rPr>
                <w:sz w:val="20"/>
                <w:szCs w:val="20"/>
                <w:lang w:val="ru-RU"/>
              </w:rPr>
            </w:pPr>
            <w:r w:rsidRPr="00312131">
              <w:rPr>
                <w:sz w:val="20"/>
                <w:szCs w:val="20"/>
                <w:lang w:val="ru-RU"/>
              </w:rPr>
              <w:t>• Непостојање оптичког кабла</w:t>
            </w:r>
          </w:p>
          <w:p w:rsidR="00774C4E" w:rsidRPr="00312131" w:rsidRDefault="00774C4E" w:rsidP="004C4EDE">
            <w:pPr>
              <w:rPr>
                <w:sz w:val="20"/>
                <w:szCs w:val="20"/>
                <w:lang w:val="ru-RU"/>
              </w:rPr>
            </w:pPr>
            <w:r w:rsidRPr="00312131">
              <w:rPr>
                <w:sz w:val="20"/>
                <w:szCs w:val="20"/>
                <w:lang w:val="ru-RU"/>
              </w:rPr>
              <w:t>• Неуређен катастар непокретности</w:t>
            </w:r>
          </w:p>
          <w:p w:rsidR="00774C4E" w:rsidRPr="00312131" w:rsidRDefault="00774C4E" w:rsidP="004C4EDE">
            <w:pPr>
              <w:rPr>
                <w:sz w:val="20"/>
                <w:szCs w:val="20"/>
                <w:lang w:val="sr-Cyrl-CS"/>
              </w:rPr>
            </w:pPr>
            <w:r w:rsidRPr="00312131">
              <w:rPr>
                <w:sz w:val="20"/>
                <w:szCs w:val="20"/>
                <w:lang w:val="ru-RU"/>
              </w:rPr>
              <w:lastRenderedPageBreak/>
              <w:t>• Неуређен правно-имовински односи</w:t>
            </w:r>
          </w:p>
        </w:tc>
      </w:tr>
      <w:tr w:rsidR="00774C4E" w:rsidRPr="00736915" w:rsidTr="00943B8C">
        <w:trPr>
          <w:jc w:val="center"/>
        </w:trPr>
        <w:tc>
          <w:tcPr>
            <w:tcW w:w="4590" w:type="dxa"/>
            <w:shd w:val="clear" w:color="auto" w:fill="00FF00"/>
          </w:tcPr>
          <w:p w:rsidR="00774C4E" w:rsidRPr="00736915" w:rsidRDefault="00774C4E" w:rsidP="004C4EDE">
            <w:pPr>
              <w:rPr>
                <w:b/>
                <w:bCs/>
              </w:rPr>
            </w:pPr>
            <w:r w:rsidRPr="00736915">
              <w:rPr>
                <w:b/>
                <w:bCs/>
              </w:rPr>
              <w:lastRenderedPageBreak/>
              <w:t>Шансе</w:t>
            </w:r>
          </w:p>
        </w:tc>
        <w:tc>
          <w:tcPr>
            <w:tcW w:w="4518" w:type="dxa"/>
            <w:shd w:val="clear" w:color="auto" w:fill="FF6600"/>
          </w:tcPr>
          <w:p w:rsidR="00774C4E" w:rsidRPr="00736915" w:rsidRDefault="00774C4E" w:rsidP="004C4EDE">
            <w:pPr>
              <w:rPr>
                <w:b/>
                <w:bCs/>
              </w:rPr>
            </w:pPr>
            <w:r w:rsidRPr="00736915">
              <w:rPr>
                <w:b/>
                <w:bCs/>
              </w:rPr>
              <w:t>Претње</w:t>
            </w:r>
          </w:p>
        </w:tc>
      </w:tr>
      <w:tr w:rsidR="00774C4E" w:rsidRPr="00947EDB" w:rsidTr="00943B8C">
        <w:trPr>
          <w:trHeight w:val="1010"/>
          <w:jc w:val="center"/>
        </w:trPr>
        <w:tc>
          <w:tcPr>
            <w:tcW w:w="4590" w:type="dxa"/>
          </w:tcPr>
          <w:p w:rsidR="00774C4E" w:rsidRPr="00312131" w:rsidRDefault="00774C4E" w:rsidP="004C4EDE">
            <w:pPr>
              <w:rPr>
                <w:sz w:val="20"/>
                <w:szCs w:val="20"/>
                <w:lang w:val="ru-RU"/>
              </w:rPr>
            </w:pPr>
            <w:r w:rsidRPr="00312131">
              <w:rPr>
                <w:sz w:val="20"/>
                <w:szCs w:val="20"/>
                <w:lang w:val="ru-RU"/>
              </w:rPr>
              <w:t>• Дунав Е7</w:t>
            </w:r>
          </w:p>
          <w:p w:rsidR="00774C4E" w:rsidRPr="00312131" w:rsidRDefault="00774C4E" w:rsidP="004C4EDE">
            <w:pPr>
              <w:rPr>
                <w:sz w:val="20"/>
                <w:szCs w:val="20"/>
                <w:lang w:val="ru-RU"/>
              </w:rPr>
            </w:pPr>
            <w:r w:rsidRPr="00312131">
              <w:rPr>
                <w:sz w:val="20"/>
                <w:szCs w:val="20"/>
                <w:lang w:val="ru-RU"/>
              </w:rPr>
              <w:t>• Национални парк Ђердап</w:t>
            </w:r>
          </w:p>
          <w:p w:rsidR="00774C4E" w:rsidRPr="00312131" w:rsidRDefault="00774C4E" w:rsidP="004C4EDE">
            <w:pPr>
              <w:rPr>
                <w:sz w:val="20"/>
                <w:szCs w:val="20"/>
                <w:lang w:val="ru-RU"/>
              </w:rPr>
            </w:pPr>
            <w:r w:rsidRPr="00312131">
              <w:rPr>
                <w:sz w:val="20"/>
                <w:szCs w:val="20"/>
                <w:lang w:val="ru-RU"/>
              </w:rPr>
              <w:t>• Отварање граничног прелаза у Усију (трајектна линија)</w:t>
            </w:r>
          </w:p>
          <w:p w:rsidR="00774C4E" w:rsidRPr="00312131" w:rsidRDefault="00774C4E" w:rsidP="004C4EDE">
            <w:pPr>
              <w:rPr>
                <w:sz w:val="20"/>
                <w:szCs w:val="20"/>
                <w:lang w:val="ru-RU"/>
              </w:rPr>
            </w:pPr>
            <w:r w:rsidRPr="00312131">
              <w:rPr>
                <w:sz w:val="20"/>
                <w:szCs w:val="20"/>
                <w:lang w:val="ru-RU"/>
              </w:rPr>
              <w:t xml:space="preserve">• Отварање нових (старих) привредних капацитета </w:t>
            </w:r>
          </w:p>
          <w:p w:rsidR="00774C4E" w:rsidRPr="00312131" w:rsidRDefault="00774C4E" w:rsidP="004C4EDE">
            <w:pPr>
              <w:rPr>
                <w:sz w:val="20"/>
                <w:szCs w:val="20"/>
                <w:lang w:val="ru-RU"/>
              </w:rPr>
            </w:pPr>
            <w:r w:rsidRPr="00312131">
              <w:rPr>
                <w:sz w:val="20"/>
                <w:szCs w:val="20"/>
                <w:lang w:val="ru-RU"/>
              </w:rPr>
              <w:t>• Завршетак реконструкције Голубачке тврђаве (нови садржај)</w:t>
            </w:r>
          </w:p>
          <w:p w:rsidR="00774C4E" w:rsidRPr="00312131" w:rsidRDefault="00774C4E" w:rsidP="004C4EDE">
            <w:pPr>
              <w:rPr>
                <w:sz w:val="20"/>
                <w:szCs w:val="20"/>
                <w:lang w:val="ru-RU"/>
              </w:rPr>
            </w:pPr>
            <w:r w:rsidRPr="00312131">
              <w:rPr>
                <w:sz w:val="20"/>
                <w:szCs w:val="20"/>
                <w:lang w:val="ru-RU"/>
              </w:rPr>
              <w:t>• Искуство областно надлежних предузећа</w:t>
            </w:r>
          </w:p>
          <w:p w:rsidR="00774C4E" w:rsidRPr="00312131" w:rsidRDefault="00774C4E" w:rsidP="004C4EDE">
            <w:pPr>
              <w:rPr>
                <w:sz w:val="20"/>
                <w:szCs w:val="20"/>
                <w:lang w:val="ru-RU"/>
              </w:rPr>
            </w:pPr>
            <w:r w:rsidRPr="00312131">
              <w:rPr>
                <w:sz w:val="20"/>
                <w:szCs w:val="20"/>
                <w:lang w:val="ru-RU"/>
              </w:rPr>
              <w:t>• Заједнички интерес за модернизацију телекомуникација, путне и комуналне инфраструктуре</w:t>
            </w:r>
          </w:p>
          <w:p w:rsidR="00774C4E" w:rsidRPr="00312131" w:rsidRDefault="00774C4E" w:rsidP="004C4EDE">
            <w:pPr>
              <w:rPr>
                <w:sz w:val="20"/>
                <w:szCs w:val="20"/>
                <w:lang w:val="ru-RU"/>
              </w:rPr>
            </w:pPr>
            <w:r w:rsidRPr="00312131">
              <w:rPr>
                <w:sz w:val="20"/>
                <w:szCs w:val="20"/>
                <w:lang w:val="ru-RU"/>
              </w:rPr>
              <w:t>• Прекогранична сарадња</w:t>
            </w:r>
          </w:p>
          <w:p w:rsidR="00774C4E" w:rsidRPr="00312131" w:rsidRDefault="00774C4E" w:rsidP="004C4EDE">
            <w:pPr>
              <w:rPr>
                <w:sz w:val="20"/>
                <w:szCs w:val="20"/>
                <w:lang w:val="ru-RU"/>
              </w:rPr>
            </w:pPr>
            <w:r w:rsidRPr="00312131">
              <w:rPr>
                <w:sz w:val="20"/>
                <w:szCs w:val="20"/>
                <w:lang w:val="ru-RU"/>
              </w:rPr>
              <w:t>• Геостратешки положај Дунава (коридор 7)</w:t>
            </w:r>
          </w:p>
          <w:p w:rsidR="00774C4E" w:rsidRPr="00312131" w:rsidRDefault="00774C4E" w:rsidP="004C4EDE">
            <w:pPr>
              <w:rPr>
                <w:sz w:val="20"/>
                <w:szCs w:val="20"/>
                <w:lang w:val="ru-RU"/>
              </w:rPr>
            </w:pPr>
            <w:r w:rsidRPr="00312131">
              <w:rPr>
                <w:sz w:val="20"/>
                <w:szCs w:val="20"/>
                <w:lang w:val="ru-RU"/>
              </w:rPr>
              <w:t>• Стратегија развоја доњег Подунавља</w:t>
            </w:r>
          </w:p>
          <w:p w:rsidR="00774C4E" w:rsidRPr="00312131" w:rsidRDefault="00774C4E" w:rsidP="004C4EDE">
            <w:pPr>
              <w:rPr>
                <w:sz w:val="20"/>
                <w:szCs w:val="20"/>
                <w:lang w:val="ru-RU"/>
              </w:rPr>
            </w:pPr>
            <w:r w:rsidRPr="00312131">
              <w:rPr>
                <w:sz w:val="20"/>
                <w:szCs w:val="20"/>
                <w:lang w:val="ru-RU"/>
              </w:rPr>
              <w:t>• Незаинтересованост спољних фактора за искоришћење алтернативних извора енергије</w:t>
            </w:r>
          </w:p>
          <w:p w:rsidR="00774C4E" w:rsidRPr="00312131" w:rsidRDefault="00774C4E" w:rsidP="004C4EDE">
            <w:pPr>
              <w:rPr>
                <w:sz w:val="20"/>
                <w:szCs w:val="20"/>
                <w:lang w:val="sr-Latn-CS"/>
              </w:rPr>
            </w:pPr>
            <w:r w:rsidRPr="00312131">
              <w:rPr>
                <w:sz w:val="20"/>
                <w:szCs w:val="20"/>
                <w:lang w:val="ru-RU"/>
              </w:rPr>
              <w:t xml:space="preserve">• Пројекат </w:t>
            </w:r>
            <w:r w:rsidRPr="00312131">
              <w:rPr>
                <w:sz w:val="20"/>
                <w:szCs w:val="20"/>
                <w:lang w:val="sr-Latn-CS"/>
              </w:rPr>
              <w:t>“</w:t>
            </w:r>
            <w:r w:rsidRPr="00312131">
              <w:rPr>
                <w:sz w:val="20"/>
                <w:szCs w:val="20"/>
                <w:lang w:val="sr-Cyrl-CS"/>
              </w:rPr>
              <w:t>Трагом римских царева</w:t>
            </w:r>
            <w:r w:rsidRPr="00312131">
              <w:rPr>
                <w:sz w:val="20"/>
                <w:szCs w:val="20"/>
                <w:lang w:val="sr-Latn-CS"/>
              </w:rPr>
              <w:t>“</w:t>
            </w:r>
          </w:p>
        </w:tc>
        <w:tc>
          <w:tcPr>
            <w:tcW w:w="4518" w:type="dxa"/>
          </w:tcPr>
          <w:p w:rsidR="00774C4E" w:rsidRPr="00312131" w:rsidRDefault="00774C4E" w:rsidP="004C4EDE">
            <w:pPr>
              <w:rPr>
                <w:sz w:val="20"/>
                <w:szCs w:val="20"/>
                <w:lang w:val="ru-RU"/>
              </w:rPr>
            </w:pPr>
            <w:r w:rsidRPr="00312131">
              <w:rPr>
                <w:sz w:val="20"/>
                <w:szCs w:val="20"/>
                <w:lang w:val="ru-RU"/>
              </w:rPr>
              <w:t>• Демографија (локална и државна)</w:t>
            </w:r>
          </w:p>
          <w:p w:rsidR="00774C4E" w:rsidRPr="00312131" w:rsidRDefault="00774C4E" w:rsidP="004C4EDE">
            <w:pPr>
              <w:rPr>
                <w:sz w:val="20"/>
                <w:szCs w:val="20"/>
                <w:lang w:val="ru-RU"/>
              </w:rPr>
            </w:pPr>
            <w:r w:rsidRPr="00312131">
              <w:rPr>
                <w:sz w:val="20"/>
                <w:szCs w:val="20"/>
                <w:lang w:val="ru-RU"/>
              </w:rPr>
              <w:t>• Незапосленост</w:t>
            </w:r>
          </w:p>
          <w:p w:rsidR="00774C4E" w:rsidRPr="00312131" w:rsidRDefault="00774C4E" w:rsidP="004C4EDE">
            <w:pPr>
              <w:rPr>
                <w:sz w:val="20"/>
                <w:szCs w:val="20"/>
                <w:lang w:val="ru-RU"/>
              </w:rPr>
            </w:pPr>
            <w:r w:rsidRPr="00312131">
              <w:rPr>
                <w:sz w:val="20"/>
                <w:szCs w:val="20"/>
                <w:lang w:val="ru-RU"/>
              </w:rPr>
              <w:t>• Недостатак кадрова</w:t>
            </w:r>
          </w:p>
          <w:p w:rsidR="00774C4E" w:rsidRPr="00312131" w:rsidRDefault="00774C4E" w:rsidP="004C4EDE">
            <w:pPr>
              <w:rPr>
                <w:sz w:val="20"/>
                <w:szCs w:val="20"/>
                <w:lang w:val="ru-RU"/>
              </w:rPr>
            </w:pPr>
            <w:r w:rsidRPr="00312131">
              <w:rPr>
                <w:sz w:val="20"/>
                <w:szCs w:val="20"/>
                <w:lang w:val="ru-RU"/>
              </w:rPr>
              <w:t>• Старосна структура ( депопулација)</w:t>
            </w:r>
          </w:p>
          <w:p w:rsidR="00774C4E" w:rsidRPr="00312131" w:rsidRDefault="00774C4E" w:rsidP="004C4EDE">
            <w:pPr>
              <w:rPr>
                <w:sz w:val="20"/>
                <w:szCs w:val="20"/>
                <w:lang w:val="ru-RU"/>
              </w:rPr>
            </w:pPr>
            <w:r w:rsidRPr="00312131">
              <w:rPr>
                <w:sz w:val="20"/>
                <w:szCs w:val="20"/>
                <w:lang w:val="ru-RU"/>
              </w:rPr>
              <w:t xml:space="preserve">• Економска криза </w:t>
            </w:r>
          </w:p>
          <w:p w:rsidR="00774C4E" w:rsidRPr="00312131" w:rsidRDefault="00774C4E" w:rsidP="004C4EDE">
            <w:pPr>
              <w:rPr>
                <w:sz w:val="20"/>
                <w:szCs w:val="20"/>
                <w:lang w:val="ru-RU"/>
              </w:rPr>
            </w:pPr>
            <w:r w:rsidRPr="00312131">
              <w:rPr>
                <w:sz w:val="20"/>
                <w:szCs w:val="20"/>
                <w:lang w:val="ru-RU"/>
              </w:rPr>
              <w:t>• Недовољна реализација регионалне инфраструктуре на територији општине</w:t>
            </w:r>
          </w:p>
          <w:p w:rsidR="00774C4E" w:rsidRPr="00312131" w:rsidRDefault="00774C4E" w:rsidP="004C4EDE">
            <w:pPr>
              <w:rPr>
                <w:sz w:val="20"/>
                <w:szCs w:val="20"/>
                <w:lang w:val="ru-RU"/>
              </w:rPr>
            </w:pPr>
            <w:r w:rsidRPr="00312131">
              <w:rPr>
                <w:sz w:val="20"/>
                <w:szCs w:val="20"/>
                <w:lang w:val="ru-RU"/>
              </w:rPr>
              <w:t>• Неусаглашеност регионалне путне мреже са потребама општине</w:t>
            </w:r>
          </w:p>
          <w:p w:rsidR="00774C4E" w:rsidRPr="00312131" w:rsidRDefault="00774C4E" w:rsidP="004C4EDE">
            <w:pPr>
              <w:rPr>
                <w:sz w:val="20"/>
                <w:szCs w:val="20"/>
                <w:lang w:val="ru-RU"/>
              </w:rPr>
            </w:pPr>
            <w:r w:rsidRPr="00312131">
              <w:rPr>
                <w:sz w:val="20"/>
                <w:szCs w:val="20"/>
                <w:lang w:val="ru-RU"/>
              </w:rPr>
              <w:t>• Недостатак континуитета у реализацији приоритетних пројеката око којих постоји консензус</w:t>
            </w:r>
          </w:p>
          <w:p w:rsidR="00774C4E" w:rsidRPr="00312131" w:rsidRDefault="00774C4E" w:rsidP="004C4EDE">
            <w:pPr>
              <w:rPr>
                <w:sz w:val="20"/>
                <w:szCs w:val="20"/>
                <w:lang w:val="ru-RU"/>
              </w:rPr>
            </w:pPr>
            <w:r w:rsidRPr="00312131">
              <w:rPr>
                <w:sz w:val="20"/>
                <w:szCs w:val="20"/>
                <w:lang w:val="ru-RU"/>
              </w:rPr>
              <w:t>• Недовољна покривеност железничком структуром</w:t>
            </w:r>
          </w:p>
          <w:p w:rsidR="00774C4E" w:rsidRPr="00312131" w:rsidRDefault="00774C4E" w:rsidP="004C4EDE">
            <w:pPr>
              <w:rPr>
                <w:sz w:val="20"/>
                <w:szCs w:val="20"/>
                <w:lang w:val="ru-RU"/>
              </w:rPr>
            </w:pPr>
            <w:r w:rsidRPr="00312131">
              <w:rPr>
                <w:sz w:val="20"/>
                <w:szCs w:val="20"/>
                <w:lang w:val="ru-RU"/>
              </w:rPr>
              <w:t>• Неискоришћеност ЕУ средстава</w:t>
            </w:r>
          </w:p>
          <w:p w:rsidR="00774C4E" w:rsidRPr="00312131" w:rsidRDefault="00774C4E" w:rsidP="004C4EDE">
            <w:pPr>
              <w:rPr>
                <w:sz w:val="20"/>
                <w:szCs w:val="20"/>
                <w:lang w:val="sr-Cyrl-CS"/>
              </w:rPr>
            </w:pPr>
          </w:p>
          <w:p w:rsidR="00774C4E" w:rsidRPr="00312131" w:rsidRDefault="00774C4E" w:rsidP="004C4EDE">
            <w:pPr>
              <w:rPr>
                <w:sz w:val="20"/>
                <w:szCs w:val="20"/>
                <w:lang w:val="ru-RU"/>
              </w:rPr>
            </w:pPr>
          </w:p>
        </w:tc>
      </w:tr>
    </w:tbl>
    <w:p w:rsidR="00774C4E" w:rsidRPr="00736915" w:rsidRDefault="00774C4E" w:rsidP="00736915">
      <w:pPr>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736915">
      <w:pPr>
        <w:ind w:left="-180" w:right="6"/>
        <w:rPr>
          <w:lang w:val="ru-RU"/>
        </w:rPr>
      </w:pPr>
    </w:p>
    <w:p w:rsidR="00774C4E" w:rsidRDefault="00774C4E" w:rsidP="00BF686F">
      <w:pPr>
        <w:ind w:right="6"/>
        <w:rPr>
          <w:lang w:val="ru-RU"/>
        </w:rPr>
      </w:pPr>
    </w:p>
    <w:p w:rsidR="00774C4E" w:rsidRDefault="00774C4E" w:rsidP="00943B8C">
      <w:pPr>
        <w:ind w:left="-180" w:right="6" w:firstLine="180"/>
        <w:rPr>
          <w:b/>
          <w:bCs/>
          <w:sz w:val="28"/>
          <w:szCs w:val="28"/>
          <w:lang w:val="sr-Cyrl-CS"/>
        </w:rPr>
      </w:pPr>
      <w:r w:rsidRPr="00947EDB">
        <w:rPr>
          <w:b/>
          <w:bCs/>
          <w:sz w:val="28"/>
          <w:szCs w:val="28"/>
          <w:lang w:val="ru-RU"/>
        </w:rPr>
        <w:t>4. УПОРЕДНА АНАЛИЗА</w:t>
      </w:r>
    </w:p>
    <w:p w:rsidR="00774C4E" w:rsidRPr="00C06786" w:rsidRDefault="00774C4E" w:rsidP="00736915">
      <w:pPr>
        <w:ind w:left="-180" w:right="6"/>
        <w:rPr>
          <w:b/>
          <w:bCs/>
          <w:lang w:val="sr-Cyrl-CS"/>
        </w:rPr>
      </w:pPr>
    </w:p>
    <w:p w:rsidR="00774C4E" w:rsidRDefault="00774C4E" w:rsidP="00C06786">
      <w:pPr>
        <w:widowControl w:val="0"/>
        <w:autoSpaceDE w:val="0"/>
        <w:autoSpaceDN w:val="0"/>
        <w:adjustRightInd w:val="0"/>
        <w:jc w:val="both"/>
        <w:rPr>
          <w:spacing w:val="-4"/>
          <w:lang w:val="ru-RU"/>
        </w:rPr>
      </w:pPr>
      <w:r w:rsidRPr="00C06786">
        <w:rPr>
          <w:spacing w:val="-4"/>
          <w:lang w:val="ru-RU"/>
        </w:rPr>
        <w:t>Садашњи развојни ниво је резултат низа историјских, демографских, политичких, географских и економских фактора који се не могу превазићи у кратком временском периоду.</w:t>
      </w:r>
      <w:r>
        <w:rPr>
          <w:spacing w:val="-4"/>
          <w:lang w:val="ru-RU"/>
        </w:rPr>
        <w:t xml:space="preserve"> Због тога је потребно да се бавимо кључним питањима </w:t>
      </w:r>
      <w:r w:rsidRPr="00C06786">
        <w:rPr>
          <w:spacing w:val="-4"/>
          <w:lang w:val="ru-RU"/>
        </w:rPr>
        <w:t xml:space="preserve">која су у друштвено-економској анализи  идентификована као „корен“ или „узрочник“ проблема, и која ће се решавати у средњорочној или дугорочној перспективи кроз различите </w:t>
      </w:r>
      <w:r>
        <w:rPr>
          <w:spacing w:val="-4"/>
          <w:lang w:val="ru-RU"/>
        </w:rPr>
        <w:t>активности</w:t>
      </w:r>
      <w:r w:rsidRPr="00C06786">
        <w:rPr>
          <w:spacing w:val="-4"/>
          <w:lang w:val="ru-RU"/>
        </w:rPr>
        <w:t xml:space="preserve">. </w:t>
      </w:r>
    </w:p>
    <w:p w:rsidR="00774C4E" w:rsidRDefault="00774C4E" w:rsidP="00C06786">
      <w:pPr>
        <w:widowControl w:val="0"/>
        <w:autoSpaceDE w:val="0"/>
        <w:autoSpaceDN w:val="0"/>
        <w:adjustRightInd w:val="0"/>
        <w:jc w:val="both"/>
        <w:rPr>
          <w:spacing w:val="-4"/>
          <w:lang w:val="ru-RU"/>
        </w:rPr>
      </w:pPr>
    </w:p>
    <w:p w:rsidR="00774C4E" w:rsidRPr="00C06786" w:rsidRDefault="00774C4E" w:rsidP="00C06786">
      <w:pPr>
        <w:jc w:val="both"/>
        <w:rPr>
          <w:rFonts w:cs="Tahoma"/>
          <w:lang w:val="ru-RU"/>
        </w:rPr>
      </w:pPr>
      <w:r>
        <w:rPr>
          <w:spacing w:val="-4"/>
          <w:lang w:val="ru-RU"/>
        </w:rPr>
        <w:t xml:space="preserve">Општина Голубац </w:t>
      </w:r>
      <w:r w:rsidRPr="00C06786">
        <w:rPr>
          <w:spacing w:val="-4"/>
          <w:lang w:val="ru-RU"/>
        </w:rPr>
        <w:t>се налази у четвртој групи</w:t>
      </w:r>
      <w:r>
        <w:rPr>
          <w:spacing w:val="-4"/>
          <w:lang w:val="ru-RU"/>
        </w:rPr>
        <w:t>,</w:t>
      </w:r>
      <w:r w:rsidRPr="00C06786">
        <w:rPr>
          <w:spacing w:val="-4"/>
          <w:lang w:val="ru-RU"/>
        </w:rPr>
        <w:t xml:space="preserve"> по степену развијености у Републици Србији чији је степен развијеност</w:t>
      </w:r>
      <w:r>
        <w:rPr>
          <w:spacing w:val="-4"/>
          <w:lang w:val="ru-RU"/>
        </w:rPr>
        <w:t xml:space="preserve">и испод 60% републичког просека, а поред тога класификује се у девастирана подручја. </w:t>
      </w:r>
      <w:r w:rsidRPr="00C06786">
        <w:rPr>
          <w:spacing w:val="-4"/>
          <w:lang w:val="ru-RU"/>
        </w:rPr>
        <w:t xml:space="preserve">Значајна депопулација између два пописа представља додатни проблем и </w:t>
      </w:r>
      <w:r>
        <w:rPr>
          <w:spacing w:val="-4"/>
          <w:lang w:val="ru-RU"/>
        </w:rPr>
        <w:t xml:space="preserve">велики </w:t>
      </w:r>
      <w:r w:rsidRPr="00C06786">
        <w:rPr>
          <w:spacing w:val="-4"/>
          <w:lang w:val="ru-RU"/>
        </w:rPr>
        <w:t>изазов за локалну заједницу.</w:t>
      </w:r>
    </w:p>
    <w:p w:rsidR="00774C4E" w:rsidRPr="00C06786" w:rsidRDefault="00774C4E" w:rsidP="00C06786">
      <w:pPr>
        <w:ind w:right="-90"/>
        <w:jc w:val="both"/>
        <w:rPr>
          <w:lang w:val="ru-RU"/>
        </w:rPr>
      </w:pPr>
    </w:p>
    <w:p w:rsidR="00774C4E" w:rsidRDefault="00774C4E" w:rsidP="00C06786">
      <w:pPr>
        <w:ind w:right="-90"/>
        <w:jc w:val="both"/>
        <w:rPr>
          <w:lang w:val="ru-RU"/>
        </w:rPr>
      </w:pPr>
      <w:r w:rsidRPr="00C06786">
        <w:rPr>
          <w:lang w:val="ru-RU"/>
        </w:rPr>
        <w:t>За упоредну анализу изабране су</w:t>
      </w:r>
      <w:r>
        <w:rPr>
          <w:lang w:val="ru-RU"/>
        </w:rPr>
        <w:t xml:space="preserve"> две суседне општине: Велико Градиште и Кучево,</w:t>
      </w:r>
      <w:r w:rsidRPr="00C06786">
        <w:rPr>
          <w:lang w:val="ru-RU"/>
        </w:rPr>
        <w:t xml:space="preserve">а </w:t>
      </w:r>
      <w:r>
        <w:rPr>
          <w:lang w:val="ru-RU"/>
        </w:rPr>
        <w:t>упоређивање</w:t>
      </w:r>
      <w:r w:rsidRPr="00C06786">
        <w:rPr>
          <w:lang w:val="ru-RU"/>
        </w:rPr>
        <w:t xml:space="preserve"> са и</w:t>
      </w:r>
      <w:r>
        <w:rPr>
          <w:lang w:val="ru-RU"/>
        </w:rPr>
        <w:t>забраним општинама је направљено</w:t>
      </w:r>
      <w:r w:rsidRPr="00C06786">
        <w:rPr>
          <w:lang w:val="ru-RU"/>
        </w:rPr>
        <w:t xml:space="preserve"> на </w:t>
      </w:r>
      <w:r>
        <w:rPr>
          <w:lang w:val="ru-RU"/>
        </w:rPr>
        <w:t>основу</w:t>
      </w:r>
      <w:r w:rsidRPr="00C06786">
        <w:rPr>
          <w:lang w:val="ru-RU"/>
        </w:rPr>
        <w:t xml:space="preserve"> званичних статистичких податaка. Сврха анализе је да се установе </w:t>
      </w:r>
      <w:r>
        <w:rPr>
          <w:lang w:val="ru-RU"/>
        </w:rPr>
        <w:t xml:space="preserve">евентуалне </w:t>
      </w:r>
      <w:r w:rsidRPr="00C06786">
        <w:rPr>
          <w:lang w:val="ru-RU"/>
        </w:rPr>
        <w:t xml:space="preserve">упоредиве вредности развоја у односу на општину </w:t>
      </w:r>
      <w:r>
        <w:rPr>
          <w:lang w:val="ru-RU"/>
        </w:rPr>
        <w:t>Голубац:</w:t>
      </w:r>
    </w:p>
    <w:p w:rsidR="00774C4E" w:rsidRDefault="00774C4E" w:rsidP="00C06786">
      <w:pPr>
        <w:ind w:right="-90"/>
        <w:jc w:val="both"/>
        <w:rPr>
          <w:lang w:val="ru-RU"/>
        </w:rPr>
      </w:pPr>
    </w:p>
    <w:p w:rsidR="00774C4E" w:rsidRPr="00C06786" w:rsidRDefault="00774C4E" w:rsidP="00C06786">
      <w:pPr>
        <w:ind w:right="-90"/>
        <w:jc w:val="both"/>
        <w:rPr>
          <w:lang w:val="ru-RU"/>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9"/>
        <w:gridCol w:w="2211"/>
        <w:gridCol w:w="2160"/>
        <w:gridCol w:w="2070"/>
      </w:tblGrid>
      <w:tr w:rsidR="00774C4E" w:rsidRPr="00312131" w:rsidTr="00E729A3">
        <w:trPr>
          <w:trHeight w:val="360"/>
          <w:jc w:val="center"/>
        </w:trPr>
        <w:tc>
          <w:tcPr>
            <w:tcW w:w="2379" w:type="dxa"/>
            <w:shd w:val="clear" w:color="auto" w:fill="00FFFF"/>
          </w:tcPr>
          <w:p w:rsidR="00774C4E" w:rsidRPr="00312131" w:rsidRDefault="00774C4E" w:rsidP="00312131">
            <w:pPr>
              <w:ind w:right="6"/>
              <w:jc w:val="center"/>
              <w:rPr>
                <w:b/>
                <w:sz w:val="20"/>
                <w:szCs w:val="20"/>
                <w:lang w:val="ru-RU"/>
              </w:rPr>
            </w:pPr>
          </w:p>
        </w:tc>
        <w:tc>
          <w:tcPr>
            <w:tcW w:w="2211" w:type="dxa"/>
            <w:shd w:val="clear" w:color="auto" w:fill="00FFFF"/>
          </w:tcPr>
          <w:p w:rsidR="00774C4E" w:rsidRDefault="00774C4E" w:rsidP="00312131">
            <w:pPr>
              <w:ind w:right="6"/>
              <w:jc w:val="center"/>
              <w:rPr>
                <w:b/>
                <w:bCs/>
                <w:sz w:val="20"/>
                <w:szCs w:val="20"/>
                <w:lang w:val="ru-RU"/>
              </w:rPr>
            </w:pPr>
            <w:r w:rsidRPr="00312131">
              <w:rPr>
                <w:b/>
                <w:bCs/>
                <w:sz w:val="20"/>
                <w:szCs w:val="20"/>
                <w:lang w:val="ru-RU"/>
              </w:rPr>
              <w:t xml:space="preserve">Општина </w:t>
            </w:r>
          </w:p>
          <w:p w:rsidR="00774C4E" w:rsidRPr="00312131" w:rsidRDefault="00774C4E" w:rsidP="00312131">
            <w:pPr>
              <w:ind w:right="6"/>
              <w:jc w:val="center"/>
              <w:rPr>
                <w:b/>
                <w:bCs/>
                <w:sz w:val="20"/>
                <w:szCs w:val="20"/>
                <w:lang w:val="ru-RU"/>
              </w:rPr>
            </w:pPr>
            <w:r w:rsidRPr="00312131">
              <w:rPr>
                <w:b/>
                <w:bCs/>
                <w:sz w:val="20"/>
                <w:szCs w:val="20"/>
                <w:lang w:val="ru-RU"/>
              </w:rPr>
              <w:t>Голубац</w:t>
            </w:r>
          </w:p>
        </w:tc>
        <w:tc>
          <w:tcPr>
            <w:tcW w:w="2160" w:type="dxa"/>
            <w:shd w:val="clear" w:color="auto" w:fill="00FFFF"/>
          </w:tcPr>
          <w:p w:rsidR="00774C4E" w:rsidRDefault="00774C4E" w:rsidP="00312131">
            <w:pPr>
              <w:ind w:right="6"/>
              <w:jc w:val="center"/>
              <w:rPr>
                <w:b/>
                <w:bCs/>
                <w:sz w:val="20"/>
                <w:szCs w:val="20"/>
                <w:lang w:val="ru-RU"/>
              </w:rPr>
            </w:pPr>
            <w:r w:rsidRPr="00312131">
              <w:rPr>
                <w:b/>
                <w:bCs/>
                <w:sz w:val="20"/>
                <w:szCs w:val="20"/>
                <w:lang w:val="ru-RU"/>
              </w:rPr>
              <w:t xml:space="preserve">Општина </w:t>
            </w:r>
          </w:p>
          <w:p w:rsidR="00774C4E" w:rsidRPr="00312131" w:rsidRDefault="00774C4E" w:rsidP="00312131">
            <w:pPr>
              <w:ind w:right="6"/>
              <w:jc w:val="center"/>
              <w:rPr>
                <w:b/>
                <w:bCs/>
                <w:sz w:val="20"/>
                <w:szCs w:val="20"/>
                <w:lang w:val="ru-RU"/>
              </w:rPr>
            </w:pPr>
            <w:r w:rsidRPr="00312131">
              <w:rPr>
                <w:b/>
                <w:bCs/>
                <w:sz w:val="20"/>
                <w:szCs w:val="20"/>
                <w:lang w:val="ru-RU"/>
              </w:rPr>
              <w:t>Велико Градиште</w:t>
            </w:r>
          </w:p>
        </w:tc>
        <w:tc>
          <w:tcPr>
            <w:tcW w:w="2070" w:type="dxa"/>
            <w:shd w:val="clear" w:color="auto" w:fill="00FFFF"/>
          </w:tcPr>
          <w:p w:rsidR="00774C4E" w:rsidRDefault="00774C4E" w:rsidP="00312131">
            <w:pPr>
              <w:ind w:right="6"/>
              <w:jc w:val="center"/>
              <w:rPr>
                <w:b/>
                <w:bCs/>
                <w:sz w:val="20"/>
                <w:szCs w:val="20"/>
                <w:lang w:val="ru-RU"/>
              </w:rPr>
            </w:pPr>
            <w:r w:rsidRPr="00312131">
              <w:rPr>
                <w:b/>
                <w:bCs/>
                <w:sz w:val="20"/>
                <w:szCs w:val="20"/>
                <w:lang w:val="ru-RU"/>
              </w:rPr>
              <w:t xml:space="preserve">Општина </w:t>
            </w:r>
          </w:p>
          <w:p w:rsidR="00774C4E" w:rsidRPr="00312131" w:rsidRDefault="00774C4E" w:rsidP="00312131">
            <w:pPr>
              <w:ind w:right="6"/>
              <w:jc w:val="center"/>
              <w:rPr>
                <w:b/>
                <w:bCs/>
                <w:sz w:val="20"/>
                <w:szCs w:val="20"/>
                <w:lang w:val="ru-RU"/>
              </w:rPr>
            </w:pPr>
            <w:r w:rsidRPr="00312131">
              <w:rPr>
                <w:b/>
                <w:bCs/>
                <w:sz w:val="20"/>
                <w:szCs w:val="20"/>
                <w:lang w:val="ru-RU"/>
              </w:rPr>
              <w:t>Кучево</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Површина</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368 км</w:t>
            </w:r>
            <w:r w:rsidRPr="00312131">
              <w:rPr>
                <w:sz w:val="20"/>
                <w:szCs w:val="20"/>
                <w:vertAlign w:val="superscript"/>
                <w:lang w:val="sr-Latn-CS"/>
              </w:rPr>
              <w:t>2</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344 км</w:t>
            </w:r>
            <w:r w:rsidRPr="00312131">
              <w:rPr>
                <w:sz w:val="20"/>
                <w:szCs w:val="20"/>
                <w:vertAlign w:val="superscript"/>
                <w:lang w:val="sr-Latn-CS"/>
              </w:rPr>
              <w:t>2</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721 км</w:t>
            </w:r>
            <w:r w:rsidRPr="00312131">
              <w:rPr>
                <w:sz w:val="20"/>
                <w:szCs w:val="20"/>
                <w:vertAlign w:val="superscript"/>
                <w:lang w:val="sr-Latn-CS"/>
              </w:rPr>
              <w:t>2</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Број становника</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8331</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17.610</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15.516</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Број запослених</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984</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2045</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2076</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Број незапослених</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640</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1304</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659</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Просечна зарада без пореза и доприноса</w:t>
            </w:r>
          </w:p>
        </w:tc>
        <w:tc>
          <w:tcPr>
            <w:tcW w:w="2211" w:type="dxa"/>
          </w:tcPr>
          <w:p w:rsidR="00774C4E" w:rsidRPr="00312131" w:rsidRDefault="00774C4E" w:rsidP="005462B8">
            <w:pPr>
              <w:ind w:right="6"/>
              <w:jc w:val="center"/>
              <w:rPr>
                <w:sz w:val="20"/>
                <w:szCs w:val="20"/>
                <w:lang w:val="sr-Cyrl-CS"/>
              </w:rPr>
            </w:pPr>
            <w:r w:rsidRPr="00312131">
              <w:rPr>
                <w:sz w:val="20"/>
                <w:szCs w:val="20"/>
                <w:lang w:val="ru-RU"/>
              </w:rPr>
              <w:t xml:space="preserve">26.956,00 </w:t>
            </w:r>
            <w:r w:rsidRPr="00312131">
              <w:rPr>
                <w:sz w:val="20"/>
                <w:szCs w:val="20"/>
              </w:rPr>
              <w:t>(RSD)</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32.641</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32.947</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Број привредних друштава</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69</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162</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97</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Број предузетника</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294</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628</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507</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Укупан подстицај регионалног развоја</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 xml:space="preserve">38.266.000,00 </w:t>
            </w:r>
            <w:r w:rsidRPr="00312131">
              <w:rPr>
                <w:sz w:val="20"/>
                <w:szCs w:val="20"/>
              </w:rPr>
              <w:t>(RSD)</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 xml:space="preserve">135.000.000,00 </w:t>
            </w:r>
            <w:r w:rsidRPr="00312131">
              <w:rPr>
                <w:sz w:val="20"/>
                <w:szCs w:val="20"/>
              </w:rPr>
              <w:t>(RSD)</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 xml:space="preserve">36.325.000,00 </w:t>
            </w:r>
            <w:r w:rsidRPr="00312131">
              <w:rPr>
                <w:sz w:val="20"/>
                <w:szCs w:val="20"/>
              </w:rPr>
              <w:t>(RSD)</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Број удружења</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48</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88</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62</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Број регистрованих пољопривредних газдинстава</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2036</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3688</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1547</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Број корисника социјалне заштите</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644</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654</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1751</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Укупни приходи општине</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 xml:space="preserve">261.754.000,00 </w:t>
            </w:r>
            <w:r w:rsidRPr="00312131">
              <w:rPr>
                <w:sz w:val="20"/>
                <w:szCs w:val="20"/>
              </w:rPr>
              <w:t>(RSD)</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 xml:space="preserve">482.723.000,00 </w:t>
            </w:r>
            <w:r w:rsidRPr="00312131">
              <w:rPr>
                <w:sz w:val="20"/>
                <w:szCs w:val="20"/>
              </w:rPr>
              <w:t>(RSD)</w:t>
            </w:r>
          </w:p>
        </w:tc>
        <w:tc>
          <w:tcPr>
            <w:tcW w:w="2070" w:type="dxa"/>
          </w:tcPr>
          <w:p w:rsidR="00774C4E" w:rsidRPr="00312131" w:rsidRDefault="00774C4E" w:rsidP="005462B8">
            <w:pPr>
              <w:ind w:right="6"/>
              <w:jc w:val="center"/>
              <w:rPr>
                <w:sz w:val="20"/>
                <w:szCs w:val="20"/>
                <w:lang w:val="ru-RU"/>
              </w:rPr>
            </w:pPr>
            <w:r w:rsidRPr="00312131">
              <w:rPr>
                <w:sz w:val="20"/>
                <w:szCs w:val="20"/>
                <w:lang w:val="ru-RU"/>
              </w:rPr>
              <w:t xml:space="preserve">487.600.000,00 </w:t>
            </w:r>
            <w:r w:rsidRPr="00312131">
              <w:rPr>
                <w:sz w:val="20"/>
                <w:szCs w:val="20"/>
              </w:rPr>
              <w:t>(RSD)</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Трансфери</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 xml:space="preserve">176.621.000,00 </w:t>
            </w:r>
            <w:r w:rsidRPr="00312131">
              <w:rPr>
                <w:sz w:val="20"/>
                <w:szCs w:val="20"/>
              </w:rPr>
              <w:t>(RSD)</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 xml:space="preserve">192.000.000,00 </w:t>
            </w:r>
            <w:r w:rsidRPr="00312131">
              <w:rPr>
                <w:sz w:val="20"/>
                <w:szCs w:val="20"/>
              </w:rPr>
              <w:t>(RSD)</w:t>
            </w:r>
          </w:p>
        </w:tc>
        <w:tc>
          <w:tcPr>
            <w:tcW w:w="2070" w:type="dxa"/>
          </w:tcPr>
          <w:p w:rsidR="00774C4E" w:rsidRPr="00312131" w:rsidRDefault="00774C4E" w:rsidP="00C06786">
            <w:pPr>
              <w:ind w:right="6"/>
              <w:rPr>
                <w:sz w:val="20"/>
                <w:szCs w:val="20"/>
                <w:lang w:val="ru-RU"/>
              </w:rPr>
            </w:pPr>
            <w:r w:rsidRPr="00312131">
              <w:rPr>
                <w:sz w:val="20"/>
                <w:szCs w:val="20"/>
                <w:lang w:val="ru-RU"/>
              </w:rPr>
              <w:t xml:space="preserve">271.360.000,00 </w:t>
            </w:r>
            <w:r w:rsidRPr="00312131">
              <w:rPr>
                <w:sz w:val="20"/>
                <w:szCs w:val="20"/>
              </w:rPr>
              <w:t>(RSD)</w:t>
            </w:r>
          </w:p>
        </w:tc>
      </w:tr>
      <w:tr w:rsidR="00774C4E" w:rsidRPr="00312131" w:rsidTr="00E729A3">
        <w:trPr>
          <w:trHeight w:val="360"/>
          <w:jc w:val="center"/>
        </w:trPr>
        <w:tc>
          <w:tcPr>
            <w:tcW w:w="2379" w:type="dxa"/>
          </w:tcPr>
          <w:p w:rsidR="00774C4E" w:rsidRPr="00312131" w:rsidRDefault="00774C4E" w:rsidP="00C06786">
            <w:pPr>
              <w:ind w:right="6"/>
              <w:rPr>
                <w:b/>
                <w:sz w:val="20"/>
                <w:szCs w:val="20"/>
                <w:lang w:val="ru-RU"/>
              </w:rPr>
            </w:pPr>
            <w:r w:rsidRPr="00312131">
              <w:rPr>
                <w:b/>
                <w:sz w:val="20"/>
                <w:szCs w:val="20"/>
                <w:lang w:val="ru-RU"/>
              </w:rPr>
              <w:t>Изворни приходи</w:t>
            </w:r>
          </w:p>
        </w:tc>
        <w:tc>
          <w:tcPr>
            <w:tcW w:w="2211" w:type="dxa"/>
          </w:tcPr>
          <w:p w:rsidR="00774C4E" w:rsidRPr="00312131" w:rsidRDefault="00774C4E" w:rsidP="005462B8">
            <w:pPr>
              <w:ind w:right="6"/>
              <w:jc w:val="center"/>
              <w:rPr>
                <w:sz w:val="20"/>
                <w:szCs w:val="20"/>
                <w:lang w:val="ru-RU"/>
              </w:rPr>
            </w:pPr>
            <w:r w:rsidRPr="00312131">
              <w:rPr>
                <w:sz w:val="20"/>
                <w:szCs w:val="20"/>
                <w:lang w:val="ru-RU"/>
              </w:rPr>
              <w:t xml:space="preserve">85.133.000,00 </w:t>
            </w:r>
            <w:r w:rsidRPr="00312131">
              <w:rPr>
                <w:sz w:val="20"/>
                <w:szCs w:val="20"/>
              </w:rPr>
              <w:t>(RSD)</w:t>
            </w:r>
          </w:p>
        </w:tc>
        <w:tc>
          <w:tcPr>
            <w:tcW w:w="2160" w:type="dxa"/>
          </w:tcPr>
          <w:p w:rsidR="00774C4E" w:rsidRPr="00312131" w:rsidRDefault="00774C4E" w:rsidP="005462B8">
            <w:pPr>
              <w:ind w:right="6"/>
              <w:jc w:val="center"/>
              <w:rPr>
                <w:sz w:val="20"/>
                <w:szCs w:val="20"/>
                <w:lang w:val="ru-RU"/>
              </w:rPr>
            </w:pPr>
            <w:r w:rsidRPr="00312131">
              <w:rPr>
                <w:sz w:val="20"/>
                <w:szCs w:val="20"/>
                <w:lang w:val="ru-RU"/>
              </w:rPr>
              <w:t xml:space="preserve">103.000.000,00 </w:t>
            </w:r>
            <w:r w:rsidRPr="00312131">
              <w:rPr>
                <w:sz w:val="20"/>
                <w:szCs w:val="20"/>
              </w:rPr>
              <w:t>(RSD)</w:t>
            </w:r>
          </w:p>
        </w:tc>
        <w:tc>
          <w:tcPr>
            <w:tcW w:w="2070" w:type="dxa"/>
          </w:tcPr>
          <w:p w:rsidR="00774C4E" w:rsidRPr="00312131" w:rsidRDefault="00774C4E" w:rsidP="00C06786">
            <w:pPr>
              <w:ind w:right="6"/>
              <w:rPr>
                <w:sz w:val="20"/>
                <w:szCs w:val="20"/>
                <w:lang w:val="ru-RU"/>
              </w:rPr>
            </w:pPr>
            <w:r w:rsidRPr="00312131">
              <w:rPr>
                <w:sz w:val="20"/>
                <w:szCs w:val="20"/>
                <w:lang w:val="ru-RU"/>
              </w:rPr>
              <w:t xml:space="preserve">216.240.000,00 </w:t>
            </w:r>
            <w:r w:rsidRPr="00312131">
              <w:rPr>
                <w:sz w:val="20"/>
                <w:szCs w:val="20"/>
              </w:rPr>
              <w:t>(RSD)</w:t>
            </w:r>
          </w:p>
        </w:tc>
      </w:tr>
    </w:tbl>
    <w:p w:rsidR="00774C4E" w:rsidRDefault="00774C4E" w:rsidP="00C06786">
      <w:pPr>
        <w:ind w:right="6"/>
        <w:rPr>
          <w:lang w:val="ru-RU"/>
        </w:rPr>
      </w:pPr>
    </w:p>
    <w:p w:rsidR="00774C4E" w:rsidRDefault="00774C4E" w:rsidP="007F2CD0">
      <w:pPr>
        <w:pStyle w:val="pasus"/>
        <w:spacing w:before="0" w:after="0"/>
        <w:rPr>
          <w:b/>
          <w:sz w:val="28"/>
          <w:szCs w:val="28"/>
        </w:rPr>
      </w:pPr>
    </w:p>
    <w:p w:rsidR="00774C4E" w:rsidRDefault="00774C4E" w:rsidP="007F2CD0">
      <w:pPr>
        <w:pStyle w:val="pasus"/>
        <w:spacing w:before="0" w:after="0"/>
        <w:rPr>
          <w:b/>
          <w:sz w:val="28"/>
          <w:szCs w:val="28"/>
        </w:rPr>
      </w:pPr>
    </w:p>
    <w:p w:rsidR="00774C4E" w:rsidRDefault="00774C4E" w:rsidP="007F2CD0">
      <w:pPr>
        <w:pStyle w:val="pasus"/>
        <w:spacing w:before="0" w:after="0"/>
        <w:rPr>
          <w:b/>
          <w:sz w:val="28"/>
          <w:szCs w:val="28"/>
        </w:rPr>
      </w:pPr>
    </w:p>
    <w:p w:rsidR="00774C4E" w:rsidRDefault="00774C4E" w:rsidP="007F2CD0">
      <w:pPr>
        <w:pStyle w:val="pasus"/>
        <w:spacing w:before="0" w:after="0"/>
        <w:rPr>
          <w:b/>
          <w:sz w:val="28"/>
          <w:szCs w:val="28"/>
        </w:rPr>
      </w:pPr>
    </w:p>
    <w:p w:rsidR="00774C4E" w:rsidRDefault="00774C4E" w:rsidP="007F2CD0">
      <w:pPr>
        <w:pStyle w:val="pasus"/>
        <w:spacing w:before="0" w:after="0"/>
        <w:rPr>
          <w:b/>
          <w:sz w:val="28"/>
          <w:szCs w:val="28"/>
        </w:rPr>
      </w:pPr>
    </w:p>
    <w:p w:rsidR="00774C4E" w:rsidRDefault="00774C4E" w:rsidP="007F2CD0">
      <w:pPr>
        <w:pStyle w:val="pasus"/>
        <w:spacing w:before="0" w:after="0"/>
        <w:rPr>
          <w:b/>
          <w:sz w:val="28"/>
          <w:szCs w:val="28"/>
        </w:rPr>
      </w:pPr>
    </w:p>
    <w:p w:rsidR="00774C4E" w:rsidRDefault="00774C4E" w:rsidP="007F2CD0">
      <w:pPr>
        <w:pStyle w:val="pasus"/>
        <w:spacing w:before="0" w:after="0"/>
        <w:rPr>
          <w:b/>
          <w:sz w:val="28"/>
          <w:szCs w:val="28"/>
        </w:rPr>
      </w:pPr>
      <w:r>
        <w:rPr>
          <w:b/>
          <w:sz w:val="28"/>
          <w:szCs w:val="28"/>
        </w:rPr>
        <w:t xml:space="preserve">5. </w:t>
      </w:r>
      <w:r w:rsidRPr="007F2CD0">
        <w:rPr>
          <w:b/>
          <w:sz w:val="28"/>
          <w:szCs w:val="28"/>
        </w:rPr>
        <w:t>ИНДИКАТОРИ ОДРЖИВОСТИ</w:t>
      </w:r>
    </w:p>
    <w:p w:rsidR="00774C4E" w:rsidRPr="007F2CD0" w:rsidRDefault="00774C4E" w:rsidP="007F2CD0">
      <w:pPr>
        <w:pStyle w:val="pasus"/>
        <w:spacing w:before="0" w:after="0"/>
        <w:rPr>
          <w:b/>
          <w:sz w:val="28"/>
          <w:szCs w:val="28"/>
        </w:rPr>
      </w:pPr>
    </w:p>
    <w:p w:rsidR="00774C4E" w:rsidRDefault="00774C4E" w:rsidP="007F2CD0">
      <w:pPr>
        <w:pStyle w:val="pasus"/>
        <w:rPr>
          <w:sz w:val="24"/>
          <w:szCs w:val="24"/>
          <w:lang w:val="sr-Cyrl-CS"/>
        </w:rPr>
      </w:pPr>
      <w:r w:rsidRPr="007F2CD0">
        <w:rPr>
          <w:sz w:val="24"/>
          <w:szCs w:val="24"/>
        </w:rPr>
        <w:t xml:space="preserve">У Стратегији одрживог  развоја општине је утврђен и постављен сет индикатора одрживости за праћење и оцену спровођења стратегије који препоручује СКГО, </w:t>
      </w:r>
      <w:r>
        <w:rPr>
          <w:sz w:val="24"/>
          <w:szCs w:val="24"/>
        </w:rPr>
        <w:t xml:space="preserve">који служи </w:t>
      </w:r>
      <w:r w:rsidRPr="007F2CD0">
        <w:rPr>
          <w:sz w:val="24"/>
          <w:szCs w:val="24"/>
        </w:rPr>
        <w:t xml:space="preserve">као и за поређење са другим општинама. </w:t>
      </w:r>
      <w:r>
        <w:rPr>
          <w:sz w:val="24"/>
          <w:szCs w:val="24"/>
        </w:rPr>
        <w:t xml:space="preserve">Основна листа сада </w:t>
      </w:r>
      <w:r w:rsidRPr="007F2CD0">
        <w:rPr>
          <w:sz w:val="24"/>
          <w:szCs w:val="24"/>
        </w:rPr>
        <w:t>обухвата сет од 40 индикатора одрживости, који покривају три области одрживог развоја и добро управљање као међусекторску тему.</w:t>
      </w:r>
    </w:p>
    <w:p w:rsidR="00774C4E" w:rsidRDefault="00774C4E" w:rsidP="007F2CD0">
      <w:pPr>
        <w:pStyle w:val="pasus"/>
        <w:rPr>
          <w:sz w:val="24"/>
          <w:szCs w:val="24"/>
          <w:lang w:val="sr-Cyrl-CS"/>
        </w:rPr>
      </w:pPr>
    </w:p>
    <w:tbl>
      <w:tblPr>
        <w:tblW w:w="10095" w:type="dxa"/>
        <w:tblInd w:w="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2535"/>
        <w:gridCol w:w="1260"/>
        <w:gridCol w:w="2430"/>
        <w:gridCol w:w="1350"/>
        <w:gridCol w:w="1260"/>
        <w:gridCol w:w="1260"/>
      </w:tblGrid>
      <w:tr w:rsidR="00774C4E" w:rsidRPr="00D435AD" w:rsidTr="00BA6DFC">
        <w:trPr>
          <w:trHeight w:val="963"/>
        </w:trPr>
        <w:tc>
          <w:tcPr>
            <w:tcW w:w="2535" w:type="dxa"/>
            <w:shd w:val="clear" w:color="auto" w:fill="00FFFF"/>
            <w:vAlign w:val="center"/>
          </w:tcPr>
          <w:p w:rsidR="00774C4E" w:rsidRPr="00D435AD" w:rsidRDefault="00774C4E" w:rsidP="00BA6DFC">
            <w:pPr>
              <w:jc w:val="center"/>
              <w:rPr>
                <w:b/>
                <w:bCs/>
                <w:color w:val="333300"/>
              </w:rPr>
            </w:pPr>
            <w:r w:rsidRPr="00D435AD">
              <w:rPr>
                <w:b/>
                <w:bCs/>
                <w:color w:val="333300"/>
              </w:rPr>
              <w:t>Индикатор</w:t>
            </w:r>
          </w:p>
        </w:tc>
        <w:tc>
          <w:tcPr>
            <w:tcW w:w="1260" w:type="dxa"/>
            <w:shd w:val="clear" w:color="auto" w:fill="00FFFF"/>
            <w:vAlign w:val="center"/>
          </w:tcPr>
          <w:p w:rsidR="00774C4E" w:rsidRPr="00D435AD" w:rsidRDefault="00774C4E" w:rsidP="00BA6DFC">
            <w:pPr>
              <w:jc w:val="center"/>
              <w:rPr>
                <w:b/>
                <w:bCs/>
                <w:color w:val="333300"/>
              </w:rPr>
            </w:pPr>
            <w:r>
              <w:rPr>
                <w:b/>
                <w:bCs/>
                <w:color w:val="333300"/>
              </w:rPr>
              <w:t>Јединица</w:t>
            </w:r>
          </w:p>
        </w:tc>
        <w:tc>
          <w:tcPr>
            <w:tcW w:w="2430" w:type="dxa"/>
            <w:shd w:val="clear" w:color="auto" w:fill="00FFFF"/>
            <w:vAlign w:val="center"/>
          </w:tcPr>
          <w:p w:rsidR="00774C4E" w:rsidRPr="00D435AD" w:rsidRDefault="00774C4E" w:rsidP="00BA6DFC">
            <w:pPr>
              <w:jc w:val="center"/>
              <w:rPr>
                <w:b/>
                <w:bCs/>
                <w:color w:val="333300"/>
              </w:rPr>
            </w:pPr>
            <w:r w:rsidRPr="00D435AD">
              <w:rPr>
                <w:b/>
                <w:bCs/>
                <w:color w:val="333300"/>
              </w:rPr>
              <w:t>Извор</w:t>
            </w:r>
          </w:p>
        </w:tc>
        <w:tc>
          <w:tcPr>
            <w:tcW w:w="1350" w:type="dxa"/>
            <w:shd w:val="clear" w:color="auto" w:fill="00FFFF"/>
            <w:vAlign w:val="center"/>
          </w:tcPr>
          <w:p w:rsidR="00774C4E" w:rsidRPr="00BA6DFC" w:rsidRDefault="00774C4E" w:rsidP="00BA6DFC">
            <w:pPr>
              <w:jc w:val="center"/>
              <w:rPr>
                <w:b/>
                <w:bCs/>
                <w:color w:val="333300"/>
                <w:sz w:val="20"/>
                <w:szCs w:val="20"/>
              </w:rPr>
            </w:pPr>
            <w:r w:rsidRPr="00BA6DFC">
              <w:rPr>
                <w:b/>
                <w:bCs/>
                <w:color w:val="333300"/>
                <w:sz w:val="20"/>
                <w:szCs w:val="20"/>
              </w:rPr>
              <w:t>Референтна година</w:t>
            </w:r>
          </w:p>
        </w:tc>
        <w:tc>
          <w:tcPr>
            <w:tcW w:w="1260" w:type="dxa"/>
            <w:shd w:val="clear" w:color="auto" w:fill="00FFFF"/>
            <w:vAlign w:val="center"/>
          </w:tcPr>
          <w:p w:rsidR="00774C4E" w:rsidRPr="00BA6DFC" w:rsidRDefault="00774C4E" w:rsidP="00BA6DFC">
            <w:pPr>
              <w:jc w:val="center"/>
              <w:rPr>
                <w:b/>
                <w:bCs/>
                <w:color w:val="333300"/>
                <w:sz w:val="20"/>
                <w:szCs w:val="20"/>
                <w:lang w:val="ru-RU"/>
              </w:rPr>
            </w:pPr>
            <w:r w:rsidRPr="00BA6DFC">
              <w:rPr>
                <w:b/>
                <w:bCs/>
                <w:color w:val="333300"/>
                <w:sz w:val="20"/>
                <w:szCs w:val="20"/>
                <w:lang w:val="ru-RU"/>
              </w:rPr>
              <w:t>Ререрентна вредност за  општину [Н]</w:t>
            </w:r>
          </w:p>
        </w:tc>
        <w:tc>
          <w:tcPr>
            <w:tcW w:w="1260" w:type="dxa"/>
            <w:shd w:val="clear" w:color="auto" w:fill="00FFFF"/>
            <w:vAlign w:val="center"/>
          </w:tcPr>
          <w:p w:rsidR="00774C4E" w:rsidRPr="00D435AD" w:rsidRDefault="00774C4E" w:rsidP="00BA6DFC">
            <w:pPr>
              <w:jc w:val="center"/>
              <w:rPr>
                <w:b/>
                <w:bCs/>
                <w:color w:val="333300"/>
                <w:lang w:val="ru-RU"/>
              </w:rPr>
            </w:pPr>
            <w:r>
              <w:rPr>
                <w:b/>
                <w:bCs/>
                <w:color w:val="333300"/>
                <w:lang w:val="ru-RU"/>
              </w:rPr>
              <w:t>Циљ 2020</w:t>
            </w:r>
          </w:p>
        </w:tc>
      </w:tr>
      <w:tr w:rsidR="00774C4E" w:rsidRPr="00947EDB" w:rsidTr="00555A8A">
        <w:trPr>
          <w:trHeight w:val="611"/>
        </w:trPr>
        <w:tc>
          <w:tcPr>
            <w:tcW w:w="10095" w:type="dxa"/>
            <w:gridSpan w:val="6"/>
            <w:shd w:val="clear" w:color="auto" w:fill="99CC00"/>
            <w:vAlign w:val="center"/>
          </w:tcPr>
          <w:p w:rsidR="00774C4E" w:rsidRDefault="00774C4E">
            <w:pPr>
              <w:jc w:val="center"/>
              <w:rPr>
                <w:b/>
                <w:lang w:val="sr-Cyrl-CS"/>
              </w:rPr>
            </w:pPr>
            <w:r>
              <w:rPr>
                <w:b/>
                <w:lang w:val="sr-Cyrl-CS"/>
              </w:rPr>
              <w:t>Природни ресурси и з</w:t>
            </w:r>
            <w:r w:rsidRPr="00D435AD">
              <w:rPr>
                <w:b/>
                <w:lang w:val="sr-Cyrl-CS"/>
              </w:rPr>
              <w:t>аштита животне средние</w:t>
            </w:r>
          </w:p>
        </w:tc>
      </w:tr>
      <w:tr w:rsidR="00774C4E" w:rsidRPr="008F6357" w:rsidTr="00312131">
        <w:trPr>
          <w:trHeight w:val="1275"/>
        </w:trPr>
        <w:tc>
          <w:tcPr>
            <w:tcW w:w="2535" w:type="dxa"/>
            <w:vAlign w:val="center"/>
          </w:tcPr>
          <w:p w:rsidR="00774C4E" w:rsidRPr="008F6357" w:rsidRDefault="00774C4E">
            <w:pPr>
              <w:rPr>
                <w:b/>
                <w:bCs/>
                <w:sz w:val="20"/>
                <w:szCs w:val="20"/>
                <w:lang w:val="ru-RU"/>
              </w:rPr>
            </w:pPr>
            <w:r w:rsidRPr="008F6357">
              <w:rPr>
                <w:b/>
                <w:bCs/>
                <w:sz w:val="20"/>
                <w:szCs w:val="20"/>
              </w:rPr>
              <w:t>SWQISerbianWaterQualityIndex</w:t>
            </w:r>
            <w:r w:rsidRPr="008F6357">
              <w:rPr>
                <w:b/>
                <w:bCs/>
                <w:sz w:val="20"/>
                <w:szCs w:val="20"/>
                <w:lang w:val="ru-RU"/>
              </w:rPr>
              <w:t xml:space="preserve"> -  за мерно место  на реци или језеру [тамо где постоји]</w:t>
            </w:r>
          </w:p>
        </w:tc>
        <w:tc>
          <w:tcPr>
            <w:tcW w:w="1260" w:type="dxa"/>
            <w:vAlign w:val="center"/>
          </w:tcPr>
          <w:p w:rsidR="00774C4E" w:rsidRPr="008F6357" w:rsidRDefault="00774C4E">
            <w:pPr>
              <w:jc w:val="center"/>
              <w:rPr>
                <w:sz w:val="20"/>
                <w:szCs w:val="20"/>
              </w:rPr>
            </w:pPr>
            <w:r w:rsidRPr="008F6357">
              <w:rPr>
                <w:sz w:val="20"/>
                <w:szCs w:val="20"/>
              </w:rPr>
              <w:t>Пет категорија</w:t>
            </w:r>
          </w:p>
        </w:tc>
        <w:tc>
          <w:tcPr>
            <w:tcW w:w="2430" w:type="dxa"/>
            <w:vAlign w:val="center"/>
          </w:tcPr>
          <w:p w:rsidR="00774C4E" w:rsidRPr="008F6357" w:rsidRDefault="00774C4E">
            <w:pPr>
              <w:rPr>
                <w:sz w:val="20"/>
                <w:szCs w:val="20"/>
                <w:lang w:val="ru-RU"/>
              </w:rPr>
            </w:pPr>
            <w:r w:rsidRPr="008F6357">
              <w:rPr>
                <w:sz w:val="20"/>
                <w:szCs w:val="20"/>
                <w:lang w:val="ru-RU"/>
              </w:rPr>
              <w:t>Извештај о стању животне средине у Републици Србији у 2010.годину, Агенција за заштиту животне средине, 2011, Слика 49</w:t>
            </w:r>
          </w:p>
        </w:tc>
        <w:tc>
          <w:tcPr>
            <w:tcW w:w="1350" w:type="dxa"/>
            <w:noWrap/>
            <w:vAlign w:val="center"/>
          </w:tcPr>
          <w:p w:rsidR="00774C4E" w:rsidRPr="008F6357" w:rsidRDefault="00774C4E">
            <w:pPr>
              <w:jc w:val="center"/>
              <w:rPr>
                <w:sz w:val="20"/>
                <w:szCs w:val="20"/>
              </w:rPr>
            </w:pPr>
            <w:r w:rsidRPr="008F6357">
              <w:rPr>
                <w:sz w:val="20"/>
                <w:szCs w:val="20"/>
              </w:rPr>
              <w:t>2012</w:t>
            </w:r>
          </w:p>
        </w:tc>
        <w:tc>
          <w:tcPr>
            <w:tcW w:w="1260" w:type="dxa"/>
            <w:noWrap/>
            <w:vAlign w:val="center"/>
          </w:tcPr>
          <w:p w:rsidR="00774C4E" w:rsidRPr="008F6357" w:rsidRDefault="00774C4E">
            <w:pPr>
              <w:jc w:val="center"/>
              <w:rPr>
                <w:sz w:val="20"/>
                <w:szCs w:val="20"/>
                <w:lang w:val="sr-Cyrl-CS"/>
              </w:rPr>
            </w:pPr>
            <w:r w:rsidRPr="008F6357">
              <w:rPr>
                <w:sz w:val="20"/>
                <w:szCs w:val="20"/>
                <w:lang w:val="sr-Cyrl-CS"/>
              </w:rPr>
              <w:t>НП</w:t>
            </w:r>
          </w:p>
        </w:tc>
        <w:tc>
          <w:tcPr>
            <w:tcW w:w="1260" w:type="dxa"/>
            <w:vAlign w:val="center"/>
          </w:tcPr>
          <w:p w:rsidR="00774C4E" w:rsidRPr="00312131" w:rsidRDefault="00774C4E" w:rsidP="00312131">
            <w:pPr>
              <w:jc w:val="center"/>
              <w:rPr>
                <w:sz w:val="20"/>
                <w:szCs w:val="20"/>
                <w:lang w:val="sr-Cyrl-CS"/>
              </w:rPr>
            </w:pPr>
            <w:r w:rsidRPr="00312131">
              <w:rPr>
                <w:rFonts w:ascii="Cambria Math" w:hAnsi="Cambria Math" w:cs="Cambria Math"/>
                <w:bCs/>
                <w:sz w:val="20"/>
                <w:szCs w:val="20"/>
              </w:rPr>
              <w:t>↗</w:t>
            </w:r>
          </w:p>
        </w:tc>
      </w:tr>
      <w:tr w:rsidR="00774C4E" w:rsidRPr="008F6357" w:rsidTr="00312131">
        <w:trPr>
          <w:trHeight w:val="1520"/>
        </w:trPr>
        <w:tc>
          <w:tcPr>
            <w:tcW w:w="2535" w:type="dxa"/>
            <w:vAlign w:val="center"/>
          </w:tcPr>
          <w:p w:rsidR="00774C4E" w:rsidRPr="008F6357" w:rsidRDefault="00774C4E">
            <w:pPr>
              <w:rPr>
                <w:b/>
                <w:bCs/>
                <w:sz w:val="20"/>
                <w:szCs w:val="20"/>
                <w:lang w:val="ru-RU"/>
              </w:rPr>
            </w:pPr>
            <w:r w:rsidRPr="008F6357">
              <w:rPr>
                <w:b/>
                <w:bCs/>
                <w:sz w:val="20"/>
                <w:szCs w:val="20"/>
                <w:lang w:val="ru-RU"/>
              </w:rPr>
              <w:t>Проценат пречишћене отпадне воде на систему одвођ</w:t>
            </w:r>
            <w:r>
              <w:rPr>
                <w:b/>
                <w:bCs/>
                <w:sz w:val="20"/>
                <w:szCs w:val="20"/>
                <w:lang w:val="ru-RU"/>
              </w:rPr>
              <w:t xml:space="preserve">ења  </w:t>
            </w:r>
            <w:r w:rsidRPr="00BA6DFC">
              <w:rPr>
                <w:bCs/>
                <w:sz w:val="20"/>
                <w:szCs w:val="20"/>
                <w:lang w:val="ru-RU"/>
              </w:rPr>
              <w:t>[ = укупне пречишчене воде: испуштене отпадне воде са системом одвођења]</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rPr>
            </w:pPr>
            <w:r w:rsidRPr="008F6357">
              <w:rPr>
                <w:sz w:val="20"/>
                <w:szCs w:val="20"/>
                <w:lang w:val="ru-RU"/>
              </w:rPr>
              <w:t xml:space="preserve">Републички Завод за статистику, публикација – годишњак Општине у Републици Србији. </w:t>
            </w:r>
            <w:r w:rsidRPr="008F6357">
              <w:rPr>
                <w:sz w:val="20"/>
                <w:szCs w:val="20"/>
              </w:rPr>
              <w:t>Табела 11-1</w:t>
            </w:r>
          </w:p>
        </w:tc>
        <w:tc>
          <w:tcPr>
            <w:tcW w:w="1350" w:type="dxa"/>
            <w:noWrap/>
            <w:vAlign w:val="center"/>
          </w:tcPr>
          <w:p w:rsidR="00774C4E" w:rsidRPr="008F6357" w:rsidRDefault="00774C4E">
            <w:pPr>
              <w:jc w:val="center"/>
              <w:rPr>
                <w:sz w:val="20"/>
                <w:szCs w:val="20"/>
              </w:rPr>
            </w:pPr>
            <w:r w:rsidRPr="008F6357">
              <w:rPr>
                <w:sz w:val="20"/>
                <w:szCs w:val="20"/>
              </w:rPr>
              <w:t>2012</w:t>
            </w:r>
          </w:p>
        </w:tc>
        <w:tc>
          <w:tcPr>
            <w:tcW w:w="1260" w:type="dxa"/>
            <w:noWrap/>
            <w:vAlign w:val="center"/>
          </w:tcPr>
          <w:p w:rsidR="00774C4E" w:rsidRPr="008F6357" w:rsidRDefault="00774C4E">
            <w:pPr>
              <w:jc w:val="center"/>
              <w:rPr>
                <w:sz w:val="20"/>
                <w:szCs w:val="20"/>
              </w:rPr>
            </w:pPr>
            <w:r w:rsidRPr="008F6357">
              <w:rPr>
                <w:sz w:val="20"/>
                <w:szCs w:val="20"/>
              </w:rPr>
              <w:t>0,36%</w:t>
            </w:r>
          </w:p>
        </w:tc>
        <w:tc>
          <w:tcPr>
            <w:tcW w:w="1260" w:type="dxa"/>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8F6357" w:rsidTr="00312131">
        <w:trPr>
          <w:trHeight w:val="2501"/>
        </w:trPr>
        <w:tc>
          <w:tcPr>
            <w:tcW w:w="2535" w:type="dxa"/>
            <w:vAlign w:val="center"/>
          </w:tcPr>
          <w:p w:rsidR="00774C4E" w:rsidRPr="008F6357" w:rsidRDefault="00774C4E">
            <w:pPr>
              <w:rPr>
                <w:b/>
                <w:bCs/>
                <w:sz w:val="20"/>
                <w:szCs w:val="20"/>
                <w:lang w:val="ru-RU"/>
              </w:rPr>
            </w:pPr>
            <w:r w:rsidRPr="008F6357">
              <w:rPr>
                <w:b/>
                <w:bCs/>
                <w:sz w:val="20"/>
                <w:szCs w:val="20"/>
                <w:lang w:val="ru-RU"/>
              </w:rPr>
              <w:t xml:space="preserve">Проценат становника прикључених на систем одвођења отпадних вода/ канализацију  (процена) </w:t>
            </w:r>
            <w:r w:rsidRPr="00BA6DFC">
              <w:rPr>
                <w:bCs/>
                <w:sz w:val="20"/>
                <w:szCs w:val="20"/>
                <w:lang w:val="ru-RU"/>
              </w:rPr>
              <w:t>[ =(број домаћинстава прикључених на систем одвођења отпадних вода</w:t>
            </w:r>
            <w:r w:rsidRPr="00BA6DFC">
              <w:rPr>
                <w:bCs/>
                <w:sz w:val="20"/>
                <w:szCs w:val="20"/>
              </w:rPr>
              <w:t>X</w:t>
            </w:r>
            <w:r w:rsidRPr="00BA6DFC">
              <w:rPr>
                <w:bCs/>
                <w:sz w:val="20"/>
                <w:szCs w:val="20"/>
                <w:lang w:val="ru-RU"/>
              </w:rPr>
              <w:t xml:space="preserve"> просећан број чланова домаћинстава) : број становника у години)]</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rPr>
            </w:pPr>
            <w:r w:rsidRPr="008F6357">
              <w:rPr>
                <w:sz w:val="20"/>
                <w:szCs w:val="20"/>
                <w:lang w:val="ru-RU"/>
              </w:rPr>
              <w:t xml:space="preserve">Републички Завод за статистику, публикација – годишњак Општине у Републици Србији. </w:t>
            </w:r>
            <w:r w:rsidRPr="008F6357">
              <w:rPr>
                <w:sz w:val="20"/>
                <w:szCs w:val="20"/>
              </w:rPr>
              <w:t>Табела 11-1</w:t>
            </w:r>
          </w:p>
        </w:tc>
        <w:tc>
          <w:tcPr>
            <w:tcW w:w="1350" w:type="dxa"/>
            <w:noWrap/>
            <w:vAlign w:val="center"/>
          </w:tcPr>
          <w:p w:rsidR="00774C4E" w:rsidRPr="008F6357" w:rsidRDefault="00774C4E">
            <w:pPr>
              <w:jc w:val="center"/>
              <w:rPr>
                <w:sz w:val="20"/>
                <w:szCs w:val="20"/>
              </w:rPr>
            </w:pPr>
            <w:r w:rsidRPr="008F6357">
              <w:rPr>
                <w:sz w:val="20"/>
                <w:szCs w:val="20"/>
              </w:rPr>
              <w:t>2011</w:t>
            </w:r>
          </w:p>
        </w:tc>
        <w:tc>
          <w:tcPr>
            <w:tcW w:w="1260" w:type="dxa"/>
            <w:shd w:val="clear" w:color="auto" w:fill="FFFFFF"/>
            <w:noWrap/>
            <w:vAlign w:val="center"/>
          </w:tcPr>
          <w:p w:rsidR="00774C4E" w:rsidRPr="008F6357" w:rsidRDefault="00774C4E">
            <w:pPr>
              <w:jc w:val="center"/>
              <w:rPr>
                <w:sz w:val="20"/>
                <w:szCs w:val="20"/>
              </w:rPr>
            </w:pPr>
            <w:r w:rsidRPr="008F6357">
              <w:rPr>
                <w:sz w:val="20"/>
                <w:szCs w:val="20"/>
              </w:rPr>
              <w:t>0,3%</w:t>
            </w:r>
          </w:p>
        </w:tc>
        <w:tc>
          <w:tcPr>
            <w:tcW w:w="1260" w:type="dxa"/>
            <w:shd w:val="clear" w:color="auto" w:fill="FFFFFF"/>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8F6357" w:rsidTr="00312131">
        <w:trPr>
          <w:trHeight w:val="2420"/>
        </w:trPr>
        <w:tc>
          <w:tcPr>
            <w:tcW w:w="2535" w:type="dxa"/>
            <w:vAlign w:val="center"/>
          </w:tcPr>
          <w:p w:rsidR="00774C4E" w:rsidRPr="008F6357" w:rsidRDefault="00774C4E">
            <w:pPr>
              <w:rPr>
                <w:b/>
                <w:bCs/>
                <w:sz w:val="20"/>
                <w:szCs w:val="20"/>
                <w:lang w:val="ru-RU"/>
              </w:rPr>
            </w:pPr>
            <w:r w:rsidRPr="008F6357">
              <w:rPr>
                <w:b/>
                <w:bCs/>
                <w:sz w:val="20"/>
                <w:szCs w:val="20"/>
                <w:lang w:val="ru-RU"/>
              </w:rPr>
              <w:t xml:space="preserve">Квалитет ваздуха:  </w:t>
            </w:r>
            <w:r w:rsidRPr="00BA6DFC">
              <w:rPr>
                <w:bCs/>
                <w:sz w:val="20"/>
                <w:szCs w:val="20"/>
                <w:lang w:val="ru-RU"/>
              </w:rPr>
              <w:t>1) Број дана у току године са прекораченим граничним вредностима  СО2, 2) Број дана у току године са прекораченим граничним вредностима  НО2, 3) Број дана у току године са прекораченим граничним вредностима  ПМ10</w:t>
            </w:r>
          </w:p>
        </w:tc>
        <w:tc>
          <w:tcPr>
            <w:tcW w:w="1260" w:type="dxa"/>
            <w:vAlign w:val="center"/>
          </w:tcPr>
          <w:p w:rsidR="00774C4E" w:rsidRPr="008F6357" w:rsidRDefault="00774C4E">
            <w:pPr>
              <w:jc w:val="center"/>
              <w:rPr>
                <w:sz w:val="20"/>
                <w:szCs w:val="20"/>
              </w:rPr>
            </w:pPr>
            <w:r w:rsidRPr="008F6357">
              <w:rPr>
                <w:sz w:val="20"/>
                <w:szCs w:val="20"/>
              </w:rPr>
              <w:t>дан</w:t>
            </w:r>
          </w:p>
        </w:tc>
        <w:tc>
          <w:tcPr>
            <w:tcW w:w="2430" w:type="dxa"/>
            <w:vAlign w:val="center"/>
          </w:tcPr>
          <w:p w:rsidR="00774C4E" w:rsidRPr="008F6357" w:rsidRDefault="00774C4E">
            <w:pPr>
              <w:rPr>
                <w:sz w:val="20"/>
                <w:szCs w:val="20"/>
                <w:lang w:val="ru-RU"/>
              </w:rPr>
            </w:pPr>
            <w:r w:rsidRPr="008F6357">
              <w:rPr>
                <w:sz w:val="20"/>
                <w:szCs w:val="20"/>
                <w:lang w:val="ru-RU"/>
              </w:rPr>
              <w:t>Годишњи извештај о стању квалитета ваздуха у Републици Србији 2010. године, Агенција за заштиту животне средине, Табела 4</w:t>
            </w:r>
          </w:p>
        </w:tc>
        <w:tc>
          <w:tcPr>
            <w:tcW w:w="1350" w:type="dxa"/>
            <w:noWrap/>
            <w:vAlign w:val="center"/>
          </w:tcPr>
          <w:p w:rsidR="00774C4E" w:rsidRPr="008F6357" w:rsidRDefault="00774C4E">
            <w:pPr>
              <w:jc w:val="center"/>
              <w:rPr>
                <w:sz w:val="20"/>
                <w:szCs w:val="20"/>
              </w:rPr>
            </w:pPr>
            <w:r w:rsidRPr="008F6357">
              <w:rPr>
                <w:sz w:val="20"/>
                <w:szCs w:val="20"/>
              </w:rPr>
              <w:t>2010</w:t>
            </w:r>
          </w:p>
        </w:tc>
        <w:tc>
          <w:tcPr>
            <w:tcW w:w="1260" w:type="dxa"/>
            <w:noWrap/>
            <w:vAlign w:val="center"/>
          </w:tcPr>
          <w:p w:rsidR="00774C4E" w:rsidRPr="008F6357" w:rsidRDefault="00774C4E">
            <w:pPr>
              <w:jc w:val="center"/>
              <w:rPr>
                <w:sz w:val="20"/>
                <w:szCs w:val="20"/>
                <w:lang w:val="sr-Cyrl-CS"/>
              </w:rPr>
            </w:pPr>
            <w:r w:rsidRPr="008F6357">
              <w:rPr>
                <w:sz w:val="20"/>
                <w:szCs w:val="20"/>
                <w:lang w:val="sr-Cyrl-CS"/>
              </w:rPr>
              <w:t>НП</w:t>
            </w:r>
          </w:p>
        </w:tc>
        <w:tc>
          <w:tcPr>
            <w:tcW w:w="1260" w:type="dxa"/>
            <w:vAlign w:val="center"/>
          </w:tcPr>
          <w:p w:rsidR="00774C4E" w:rsidRPr="00312131" w:rsidRDefault="00774C4E" w:rsidP="00312131">
            <w:pPr>
              <w:jc w:val="center"/>
              <w:rPr>
                <w:sz w:val="20"/>
                <w:szCs w:val="20"/>
                <w:lang w:val="sr-Cyrl-CS"/>
              </w:rPr>
            </w:pPr>
            <w:r w:rsidRPr="00312131">
              <w:rPr>
                <w:rFonts w:ascii="Cambria Math" w:hAnsi="Cambria Math" w:cs="Cambria Math"/>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lang w:val="ru-RU"/>
              </w:rPr>
            </w:pPr>
            <w:r w:rsidRPr="008F6357">
              <w:rPr>
                <w:b/>
                <w:bCs/>
                <w:sz w:val="20"/>
                <w:szCs w:val="20"/>
                <w:lang w:val="ru-RU"/>
              </w:rPr>
              <w:t>Проценат површине општине под заштитом (заштићена подручја)</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ru-RU"/>
              </w:rPr>
            </w:pPr>
            <w:r w:rsidRPr="008F6357">
              <w:rPr>
                <w:sz w:val="20"/>
                <w:szCs w:val="20"/>
                <w:lang w:val="ru-RU"/>
              </w:rPr>
              <w:t>Завод за заштиту природе Србије, Регистар заштићених природних  добара</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2013</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49,50%</w:t>
            </w:r>
          </w:p>
        </w:tc>
        <w:tc>
          <w:tcPr>
            <w:tcW w:w="1260" w:type="dxa"/>
            <w:vAlign w:val="center"/>
          </w:tcPr>
          <w:p w:rsidR="00774C4E" w:rsidRPr="00312131" w:rsidRDefault="00774C4E" w:rsidP="00312131">
            <w:pPr>
              <w:jc w:val="center"/>
              <w:rPr>
                <w:color w:val="000000"/>
                <w:sz w:val="20"/>
                <w:szCs w:val="20"/>
              </w:rPr>
            </w:pPr>
          </w:p>
          <w:p w:rsidR="00774C4E" w:rsidRPr="00312131" w:rsidRDefault="00774C4E" w:rsidP="00312131">
            <w:pPr>
              <w:jc w:val="center"/>
              <w:rPr>
                <w:sz w:val="20"/>
                <w:szCs w:val="20"/>
              </w:rPr>
            </w:pPr>
          </w:p>
          <w:p w:rsidR="00774C4E" w:rsidRPr="00312131" w:rsidRDefault="00774C4E" w:rsidP="00312131">
            <w:pPr>
              <w:jc w:val="center"/>
              <w:rPr>
                <w:sz w:val="20"/>
                <w:szCs w:val="20"/>
              </w:rPr>
            </w:pPr>
            <w:r w:rsidRPr="00312131">
              <w:rPr>
                <w:rFonts w:cs="Calibri"/>
                <w:bCs/>
                <w:sz w:val="20"/>
                <w:szCs w:val="20"/>
              </w:rPr>
              <w:t>→</w:t>
            </w:r>
          </w:p>
        </w:tc>
      </w:tr>
      <w:tr w:rsidR="00774C4E" w:rsidRPr="008F6357" w:rsidTr="00312131">
        <w:trPr>
          <w:trHeight w:val="1160"/>
        </w:trPr>
        <w:tc>
          <w:tcPr>
            <w:tcW w:w="2535" w:type="dxa"/>
            <w:vAlign w:val="center"/>
          </w:tcPr>
          <w:p w:rsidR="00774C4E" w:rsidRPr="008F6357" w:rsidRDefault="00774C4E">
            <w:pPr>
              <w:rPr>
                <w:b/>
                <w:bCs/>
                <w:sz w:val="20"/>
                <w:szCs w:val="20"/>
                <w:lang w:val="ru-RU"/>
              </w:rPr>
            </w:pPr>
            <w:r w:rsidRPr="008F6357">
              <w:rPr>
                <w:b/>
                <w:bCs/>
                <w:sz w:val="20"/>
                <w:szCs w:val="20"/>
                <w:lang w:val="ru-RU"/>
              </w:rPr>
              <w:lastRenderedPageBreak/>
              <w:t>Проценат површине загађеног и напуштеног  земљишта (индустријске, урбане површине,..)</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rPr>
            </w:pPr>
            <w:r w:rsidRPr="008F6357">
              <w:rPr>
                <w:sz w:val="20"/>
                <w:szCs w:val="20"/>
              </w:rPr>
              <w:t>Сопствени прорачун</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2011</w:t>
            </w:r>
          </w:p>
        </w:tc>
        <w:tc>
          <w:tcPr>
            <w:tcW w:w="1260" w:type="dxa"/>
            <w:noWrap/>
            <w:vAlign w:val="center"/>
          </w:tcPr>
          <w:p w:rsidR="00774C4E" w:rsidRPr="008F6357" w:rsidRDefault="00774C4E">
            <w:pPr>
              <w:jc w:val="center"/>
              <w:rPr>
                <w:color w:val="000000"/>
                <w:sz w:val="20"/>
                <w:szCs w:val="20"/>
                <w:lang w:val="sr-Cyrl-CS"/>
              </w:rPr>
            </w:pPr>
            <w:r w:rsidRPr="008F6357">
              <w:rPr>
                <w:color w:val="000000"/>
                <w:sz w:val="20"/>
                <w:szCs w:val="20"/>
                <w:lang w:val="sr-Cyrl-CS"/>
              </w:rPr>
              <w:t>НП</w:t>
            </w:r>
          </w:p>
        </w:tc>
        <w:tc>
          <w:tcPr>
            <w:tcW w:w="1260" w:type="dxa"/>
            <w:vAlign w:val="center"/>
          </w:tcPr>
          <w:p w:rsidR="00774C4E" w:rsidRPr="00312131" w:rsidRDefault="00774C4E" w:rsidP="00312131">
            <w:pPr>
              <w:jc w:val="center"/>
              <w:rPr>
                <w:color w:val="000000"/>
                <w:sz w:val="20"/>
                <w:szCs w:val="20"/>
                <w:lang w:val="sr-Cyrl-CS"/>
              </w:rPr>
            </w:pPr>
            <w:r w:rsidRPr="00312131">
              <w:rPr>
                <w:rFonts w:cs="Calibri"/>
                <w:bCs/>
                <w:sz w:val="20"/>
                <w:szCs w:val="20"/>
              </w:rPr>
              <w:t>↓</w:t>
            </w:r>
          </w:p>
        </w:tc>
      </w:tr>
      <w:tr w:rsidR="00774C4E" w:rsidRPr="008F6357" w:rsidTr="00312131">
        <w:trPr>
          <w:trHeight w:val="1020"/>
        </w:trPr>
        <w:tc>
          <w:tcPr>
            <w:tcW w:w="2535" w:type="dxa"/>
            <w:shd w:val="clear" w:color="auto" w:fill="FFFFFF"/>
            <w:vAlign w:val="center"/>
          </w:tcPr>
          <w:p w:rsidR="00774C4E" w:rsidRPr="008F6357" w:rsidRDefault="00774C4E">
            <w:pPr>
              <w:rPr>
                <w:b/>
                <w:bCs/>
                <w:sz w:val="20"/>
                <w:szCs w:val="20"/>
                <w:lang w:val="ru-RU"/>
              </w:rPr>
            </w:pPr>
            <w:r w:rsidRPr="008F6357">
              <w:rPr>
                <w:b/>
                <w:bCs/>
                <w:sz w:val="20"/>
                <w:szCs w:val="20"/>
                <w:lang w:val="ru-RU"/>
              </w:rPr>
              <w:t>Величина јавних зелених површина у градовима по становнику</w:t>
            </w:r>
          </w:p>
        </w:tc>
        <w:tc>
          <w:tcPr>
            <w:tcW w:w="1260" w:type="dxa"/>
            <w:vAlign w:val="center"/>
          </w:tcPr>
          <w:p w:rsidR="00774C4E" w:rsidRPr="008F6357" w:rsidRDefault="00774C4E">
            <w:pPr>
              <w:jc w:val="center"/>
              <w:rPr>
                <w:sz w:val="20"/>
                <w:szCs w:val="20"/>
              </w:rPr>
            </w:pPr>
            <w:r w:rsidRPr="008F6357">
              <w:rPr>
                <w:sz w:val="20"/>
                <w:szCs w:val="20"/>
              </w:rPr>
              <w:t>m2</w:t>
            </w:r>
          </w:p>
        </w:tc>
        <w:tc>
          <w:tcPr>
            <w:tcW w:w="2430" w:type="dxa"/>
            <w:vAlign w:val="center"/>
          </w:tcPr>
          <w:p w:rsidR="00774C4E" w:rsidRPr="008F6357" w:rsidRDefault="00774C4E">
            <w:pPr>
              <w:rPr>
                <w:sz w:val="20"/>
                <w:szCs w:val="20"/>
              </w:rPr>
            </w:pPr>
            <w:r w:rsidRPr="008F6357">
              <w:rPr>
                <w:sz w:val="20"/>
                <w:szCs w:val="20"/>
              </w:rPr>
              <w:t>Сопствени прорачун</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2011</w:t>
            </w:r>
          </w:p>
        </w:tc>
        <w:tc>
          <w:tcPr>
            <w:tcW w:w="1260" w:type="dxa"/>
            <w:shd w:val="clear" w:color="auto" w:fill="FFFFFF"/>
            <w:noWrap/>
            <w:vAlign w:val="center"/>
          </w:tcPr>
          <w:p w:rsidR="00774C4E" w:rsidRPr="008F6357" w:rsidRDefault="00774C4E">
            <w:pPr>
              <w:jc w:val="center"/>
              <w:rPr>
                <w:color w:val="000000"/>
                <w:sz w:val="20"/>
                <w:szCs w:val="20"/>
                <w:lang w:val="sr-Cyrl-CS"/>
              </w:rPr>
            </w:pPr>
            <w:r w:rsidRPr="008F6357">
              <w:rPr>
                <w:color w:val="000000"/>
                <w:sz w:val="20"/>
                <w:szCs w:val="20"/>
                <w:lang w:val="sr-Cyrl-CS"/>
              </w:rPr>
              <w:t>НП</w:t>
            </w:r>
          </w:p>
        </w:tc>
        <w:tc>
          <w:tcPr>
            <w:tcW w:w="1260" w:type="dxa"/>
            <w:shd w:val="clear" w:color="auto" w:fill="FFFFFF"/>
            <w:vAlign w:val="center"/>
          </w:tcPr>
          <w:p w:rsidR="00774C4E" w:rsidRPr="00312131" w:rsidRDefault="00774C4E" w:rsidP="00312131">
            <w:pPr>
              <w:jc w:val="center"/>
              <w:rPr>
                <w:color w:val="000000"/>
                <w:sz w:val="20"/>
                <w:szCs w:val="20"/>
                <w:lang w:val="sr-Cyrl-CS"/>
              </w:rPr>
            </w:pPr>
            <w:r w:rsidRPr="00312131">
              <w:rPr>
                <w:rFonts w:ascii="Cambria Math" w:hAnsi="Cambria Math" w:cs="Cambria Math"/>
                <w:bCs/>
                <w:sz w:val="20"/>
                <w:szCs w:val="20"/>
              </w:rPr>
              <w:t>↗</w:t>
            </w:r>
          </w:p>
        </w:tc>
      </w:tr>
      <w:tr w:rsidR="00774C4E" w:rsidRPr="008F6357" w:rsidTr="00312131">
        <w:trPr>
          <w:trHeight w:val="1295"/>
        </w:trPr>
        <w:tc>
          <w:tcPr>
            <w:tcW w:w="2535" w:type="dxa"/>
            <w:vAlign w:val="center"/>
          </w:tcPr>
          <w:p w:rsidR="00774C4E" w:rsidRPr="008F6357" w:rsidRDefault="00774C4E" w:rsidP="00892C2D">
            <w:pPr>
              <w:rPr>
                <w:b/>
                <w:bCs/>
                <w:sz w:val="20"/>
                <w:szCs w:val="20"/>
                <w:lang w:val="ru-RU"/>
              </w:rPr>
            </w:pPr>
            <w:r w:rsidRPr="008F6357">
              <w:rPr>
                <w:b/>
                <w:bCs/>
                <w:sz w:val="20"/>
                <w:szCs w:val="20"/>
                <w:lang w:val="ru-RU"/>
              </w:rPr>
              <w:t xml:space="preserve">Проценат становника града и приградског подручја који </w:t>
            </w:r>
          </w:p>
          <w:p w:rsidR="00774C4E" w:rsidRPr="008F6357" w:rsidRDefault="00774C4E" w:rsidP="00892C2D">
            <w:pPr>
              <w:rPr>
                <w:b/>
                <w:bCs/>
                <w:sz w:val="20"/>
                <w:szCs w:val="20"/>
                <w:lang w:val="ru-RU"/>
              </w:rPr>
            </w:pPr>
            <w:r w:rsidRPr="008F6357">
              <w:rPr>
                <w:b/>
                <w:bCs/>
                <w:sz w:val="20"/>
                <w:szCs w:val="20"/>
                <w:lang w:val="ru-RU"/>
              </w:rPr>
              <w:t>просечно дневно користе градски и приградски ј</w:t>
            </w:r>
            <w:r w:rsidRPr="008F6357">
              <w:rPr>
                <w:b/>
                <w:bCs/>
                <w:sz w:val="20"/>
                <w:szCs w:val="20"/>
                <w:lang w:val="sr-Cyrl-CS"/>
              </w:rPr>
              <w:t>ав</w:t>
            </w:r>
            <w:r w:rsidRPr="008F6357">
              <w:rPr>
                <w:b/>
                <w:bCs/>
                <w:sz w:val="20"/>
                <w:szCs w:val="20"/>
                <w:lang w:val="ru-RU"/>
              </w:rPr>
              <w:t>ни превоз</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rPr>
            </w:pPr>
            <w:r w:rsidRPr="008F6357">
              <w:rPr>
                <w:sz w:val="20"/>
                <w:szCs w:val="20"/>
              </w:rPr>
              <w:t>Сопствени прорачун</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2011</w:t>
            </w:r>
          </w:p>
        </w:tc>
        <w:tc>
          <w:tcPr>
            <w:tcW w:w="1260" w:type="dxa"/>
            <w:noWrap/>
            <w:vAlign w:val="center"/>
          </w:tcPr>
          <w:p w:rsidR="00774C4E" w:rsidRPr="008F6357" w:rsidRDefault="00774C4E">
            <w:pPr>
              <w:jc w:val="center"/>
              <w:rPr>
                <w:color w:val="000000"/>
                <w:sz w:val="20"/>
                <w:szCs w:val="20"/>
                <w:lang w:val="sr-Cyrl-CS"/>
              </w:rPr>
            </w:pPr>
            <w:r w:rsidRPr="008F6357">
              <w:rPr>
                <w:color w:val="000000"/>
                <w:sz w:val="20"/>
                <w:szCs w:val="20"/>
                <w:lang w:val="sr-Cyrl-CS"/>
              </w:rPr>
              <w:t>НП</w:t>
            </w:r>
          </w:p>
        </w:tc>
        <w:tc>
          <w:tcPr>
            <w:tcW w:w="1260" w:type="dxa"/>
            <w:vAlign w:val="center"/>
          </w:tcPr>
          <w:p w:rsidR="00774C4E" w:rsidRPr="00312131" w:rsidRDefault="00774C4E" w:rsidP="00312131">
            <w:pPr>
              <w:jc w:val="center"/>
              <w:rPr>
                <w:color w:val="000000"/>
                <w:sz w:val="20"/>
                <w:szCs w:val="20"/>
                <w:lang w:val="sr-Cyrl-CS"/>
              </w:rPr>
            </w:pPr>
            <w:r w:rsidRPr="00312131">
              <w:rPr>
                <w:rFonts w:ascii="Cambria Math" w:hAnsi="Cambria Math" w:cs="Cambria Math"/>
                <w:bCs/>
                <w:sz w:val="20"/>
                <w:szCs w:val="20"/>
              </w:rPr>
              <w:t>↗</w:t>
            </w:r>
          </w:p>
        </w:tc>
      </w:tr>
      <w:tr w:rsidR="00774C4E" w:rsidRPr="008F6357" w:rsidTr="00312131">
        <w:trPr>
          <w:trHeight w:val="1530"/>
        </w:trPr>
        <w:tc>
          <w:tcPr>
            <w:tcW w:w="2535" w:type="dxa"/>
            <w:vAlign w:val="center"/>
          </w:tcPr>
          <w:p w:rsidR="00774C4E" w:rsidRPr="008F6357" w:rsidRDefault="00774C4E">
            <w:pPr>
              <w:rPr>
                <w:b/>
                <w:bCs/>
                <w:sz w:val="20"/>
                <w:szCs w:val="20"/>
                <w:lang w:val="ru-RU"/>
              </w:rPr>
            </w:pPr>
            <w:r w:rsidRPr="008F6357">
              <w:rPr>
                <w:b/>
                <w:bCs/>
                <w:sz w:val="20"/>
                <w:szCs w:val="20"/>
                <w:lang w:val="ru-RU"/>
              </w:rPr>
              <w:t>Укупна прикупљена и одложена количина комуналног отпада у кг по становнику годишње</w:t>
            </w:r>
          </w:p>
        </w:tc>
        <w:tc>
          <w:tcPr>
            <w:tcW w:w="1260" w:type="dxa"/>
            <w:vAlign w:val="center"/>
          </w:tcPr>
          <w:p w:rsidR="00774C4E" w:rsidRPr="008F6357" w:rsidRDefault="00774C4E">
            <w:pPr>
              <w:jc w:val="center"/>
              <w:rPr>
                <w:sz w:val="20"/>
                <w:szCs w:val="20"/>
              </w:rPr>
            </w:pPr>
            <w:r w:rsidRPr="008F6357">
              <w:rPr>
                <w:sz w:val="20"/>
                <w:szCs w:val="20"/>
              </w:rPr>
              <w:t>kg</w:t>
            </w:r>
          </w:p>
        </w:tc>
        <w:tc>
          <w:tcPr>
            <w:tcW w:w="2430" w:type="dxa"/>
            <w:vAlign w:val="center"/>
          </w:tcPr>
          <w:p w:rsidR="00774C4E" w:rsidRPr="008F6357" w:rsidRDefault="00774C4E">
            <w:pPr>
              <w:rPr>
                <w:sz w:val="20"/>
                <w:szCs w:val="20"/>
                <w:lang w:val="ru-RU"/>
              </w:rPr>
            </w:pPr>
            <w:r w:rsidRPr="008F6357">
              <w:rPr>
                <w:sz w:val="20"/>
                <w:szCs w:val="20"/>
                <w:lang w:val="ru-RU"/>
              </w:rPr>
              <w:t>Јавна комунална предузећа, Агенција за заштиту животне средине, Извештај о стању животне средине у 2010. години / Комунална предузећа</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2013</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1100 kg</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lang w:val="ru-RU"/>
              </w:rPr>
            </w:pPr>
            <w:r w:rsidRPr="008F6357">
              <w:rPr>
                <w:b/>
                <w:bCs/>
                <w:sz w:val="20"/>
                <w:szCs w:val="20"/>
                <w:lang w:val="ru-RU"/>
              </w:rPr>
              <w:t>Проценат одвојено прикупљеног и рециклираног  комуналног отпада</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ru-RU"/>
              </w:rPr>
            </w:pPr>
            <w:r w:rsidRPr="008F6357">
              <w:rPr>
                <w:sz w:val="20"/>
                <w:szCs w:val="20"/>
                <w:lang w:val="ru-RU"/>
              </w:rPr>
              <w:t>Јавна комунална предузећа/сопстени прорачун/прорачун прави општина</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2013</w:t>
            </w:r>
          </w:p>
        </w:tc>
        <w:tc>
          <w:tcPr>
            <w:tcW w:w="1260" w:type="dxa"/>
            <w:noWrap/>
            <w:vAlign w:val="center"/>
          </w:tcPr>
          <w:p w:rsidR="00774C4E" w:rsidRPr="008F6357" w:rsidRDefault="00774C4E">
            <w:pPr>
              <w:jc w:val="center"/>
              <w:rPr>
                <w:color w:val="000000"/>
                <w:sz w:val="20"/>
                <w:szCs w:val="20"/>
                <w:lang w:val="sr-Cyrl-CS"/>
              </w:rPr>
            </w:pPr>
            <w:r w:rsidRPr="008F6357">
              <w:rPr>
                <w:color w:val="000000"/>
                <w:sz w:val="20"/>
                <w:szCs w:val="20"/>
                <w:lang w:val="sr-Cyrl-CS"/>
              </w:rPr>
              <w:t>НП</w:t>
            </w:r>
          </w:p>
        </w:tc>
        <w:tc>
          <w:tcPr>
            <w:tcW w:w="1260" w:type="dxa"/>
            <w:vAlign w:val="center"/>
          </w:tcPr>
          <w:p w:rsidR="00774C4E" w:rsidRPr="00312131" w:rsidRDefault="00774C4E" w:rsidP="00312131">
            <w:pPr>
              <w:jc w:val="center"/>
              <w:rPr>
                <w:color w:val="000000"/>
                <w:sz w:val="20"/>
                <w:szCs w:val="20"/>
                <w:lang w:val="sr-Cyrl-CS"/>
              </w:rPr>
            </w:pPr>
            <w:r w:rsidRPr="00312131">
              <w:rPr>
                <w:rFonts w:ascii="Cambria Math" w:hAnsi="Cambria Math" w:cs="Cambria Math"/>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lang w:val="ru-RU"/>
              </w:rPr>
            </w:pPr>
            <w:r w:rsidRPr="008F6357">
              <w:rPr>
                <w:b/>
                <w:bCs/>
                <w:sz w:val="20"/>
                <w:szCs w:val="20"/>
                <w:lang w:val="ru-RU"/>
              </w:rPr>
              <w:t>Проценат домаћинстава са услугом прикупљања отпада</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ru-RU"/>
              </w:rPr>
            </w:pPr>
            <w:r w:rsidRPr="008F6357">
              <w:rPr>
                <w:sz w:val="20"/>
                <w:szCs w:val="20"/>
                <w:lang w:val="ru-RU"/>
              </w:rPr>
              <w:t>Јавна комунална предузећа/сопстени прорачун/прорачун прави општина</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2013</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52,28%</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312131" w:rsidTr="00312131">
        <w:trPr>
          <w:trHeight w:val="1043"/>
        </w:trPr>
        <w:tc>
          <w:tcPr>
            <w:tcW w:w="2535" w:type="dxa"/>
            <w:vAlign w:val="center"/>
          </w:tcPr>
          <w:p w:rsidR="00774C4E" w:rsidRPr="00312131" w:rsidRDefault="00774C4E">
            <w:pPr>
              <w:rPr>
                <w:b/>
                <w:bCs/>
                <w:sz w:val="20"/>
                <w:szCs w:val="20"/>
                <w:lang w:val="ru-RU"/>
              </w:rPr>
            </w:pPr>
            <w:r w:rsidRPr="00312131">
              <w:rPr>
                <w:b/>
                <w:bCs/>
                <w:sz w:val="20"/>
                <w:szCs w:val="20"/>
                <w:lang w:val="ru-RU"/>
              </w:rPr>
              <w:t>Проценат домаћинстава прикључених на систем даљинског грејања</w:t>
            </w:r>
          </w:p>
        </w:tc>
        <w:tc>
          <w:tcPr>
            <w:tcW w:w="1260" w:type="dxa"/>
            <w:vAlign w:val="center"/>
          </w:tcPr>
          <w:p w:rsidR="00774C4E" w:rsidRPr="00312131" w:rsidRDefault="00774C4E">
            <w:pPr>
              <w:jc w:val="center"/>
              <w:rPr>
                <w:sz w:val="20"/>
                <w:szCs w:val="20"/>
              </w:rPr>
            </w:pPr>
            <w:r w:rsidRPr="00312131">
              <w:rPr>
                <w:sz w:val="20"/>
                <w:szCs w:val="20"/>
              </w:rPr>
              <w:t>%</w:t>
            </w:r>
          </w:p>
        </w:tc>
        <w:tc>
          <w:tcPr>
            <w:tcW w:w="2430" w:type="dxa"/>
            <w:vAlign w:val="center"/>
          </w:tcPr>
          <w:p w:rsidR="00774C4E" w:rsidRPr="00312131" w:rsidRDefault="00774C4E">
            <w:pPr>
              <w:rPr>
                <w:sz w:val="20"/>
                <w:szCs w:val="20"/>
                <w:lang w:val="ru-RU"/>
              </w:rPr>
            </w:pPr>
            <w:r w:rsidRPr="00312131">
              <w:rPr>
                <w:sz w:val="20"/>
                <w:szCs w:val="20"/>
                <w:lang w:val="ru-RU"/>
              </w:rPr>
              <w:t>Јавно предузеће у чијој је надлежности даљинско грејање</w:t>
            </w:r>
          </w:p>
        </w:tc>
        <w:tc>
          <w:tcPr>
            <w:tcW w:w="1350" w:type="dxa"/>
            <w:noWrap/>
            <w:vAlign w:val="center"/>
          </w:tcPr>
          <w:p w:rsidR="00774C4E" w:rsidRPr="00312131" w:rsidRDefault="00774C4E">
            <w:pPr>
              <w:jc w:val="center"/>
              <w:rPr>
                <w:sz w:val="20"/>
                <w:szCs w:val="20"/>
              </w:rPr>
            </w:pPr>
            <w:r w:rsidRPr="00312131">
              <w:rPr>
                <w:sz w:val="20"/>
                <w:szCs w:val="20"/>
              </w:rPr>
              <w:t>2011</w:t>
            </w:r>
          </w:p>
        </w:tc>
        <w:tc>
          <w:tcPr>
            <w:tcW w:w="1260" w:type="dxa"/>
            <w:noWrap/>
            <w:vAlign w:val="center"/>
          </w:tcPr>
          <w:p w:rsidR="00774C4E" w:rsidRPr="00312131" w:rsidRDefault="00774C4E">
            <w:pPr>
              <w:jc w:val="center"/>
              <w:rPr>
                <w:sz w:val="20"/>
                <w:szCs w:val="20"/>
                <w:lang w:val="sr-Cyrl-CS"/>
              </w:rPr>
            </w:pPr>
            <w:r w:rsidRPr="00312131">
              <w:rPr>
                <w:sz w:val="20"/>
                <w:szCs w:val="20"/>
                <w:lang w:val="sr-Cyrl-CS"/>
              </w:rPr>
              <w:t>НП</w:t>
            </w:r>
          </w:p>
        </w:tc>
        <w:tc>
          <w:tcPr>
            <w:tcW w:w="1260" w:type="dxa"/>
            <w:vAlign w:val="center"/>
          </w:tcPr>
          <w:p w:rsidR="00774C4E" w:rsidRPr="00312131" w:rsidRDefault="00774C4E" w:rsidP="00312131">
            <w:pPr>
              <w:jc w:val="center"/>
              <w:rPr>
                <w:sz w:val="20"/>
                <w:szCs w:val="20"/>
                <w:lang w:val="sr-Cyrl-CS"/>
              </w:rPr>
            </w:pPr>
            <w:r w:rsidRPr="00312131">
              <w:rPr>
                <w:sz w:val="20"/>
                <w:szCs w:val="20"/>
                <w:lang w:val="sr-Cyrl-CS"/>
              </w:rPr>
              <w:t>--</w:t>
            </w:r>
          </w:p>
        </w:tc>
      </w:tr>
      <w:tr w:rsidR="00774C4E" w:rsidRPr="00D435AD" w:rsidTr="00555A8A">
        <w:trPr>
          <w:trHeight w:val="611"/>
        </w:trPr>
        <w:tc>
          <w:tcPr>
            <w:tcW w:w="10095" w:type="dxa"/>
            <w:gridSpan w:val="6"/>
            <w:shd w:val="clear" w:color="auto" w:fill="99CC00"/>
            <w:vAlign w:val="center"/>
          </w:tcPr>
          <w:p w:rsidR="00774C4E" w:rsidRDefault="00774C4E" w:rsidP="00555A8A">
            <w:pPr>
              <w:jc w:val="center"/>
              <w:rPr>
                <w:b/>
                <w:lang w:val="sr-Cyrl-CS"/>
              </w:rPr>
            </w:pPr>
            <w:r>
              <w:rPr>
                <w:b/>
                <w:lang w:val="sr-Cyrl-CS"/>
              </w:rPr>
              <w:t>Друштвени развој</w:t>
            </w:r>
          </w:p>
        </w:tc>
      </w:tr>
      <w:tr w:rsidR="00774C4E" w:rsidRPr="008F6357" w:rsidTr="00312131">
        <w:trPr>
          <w:trHeight w:val="765"/>
        </w:trPr>
        <w:tc>
          <w:tcPr>
            <w:tcW w:w="2535" w:type="dxa"/>
            <w:vAlign w:val="center"/>
          </w:tcPr>
          <w:p w:rsidR="00774C4E" w:rsidRPr="008F6357" w:rsidRDefault="00774C4E">
            <w:pPr>
              <w:rPr>
                <w:b/>
                <w:bCs/>
                <w:sz w:val="20"/>
                <w:szCs w:val="20"/>
              </w:rPr>
            </w:pPr>
            <w:r w:rsidRPr="008F6357">
              <w:rPr>
                <w:b/>
                <w:bCs/>
                <w:sz w:val="20"/>
                <w:szCs w:val="20"/>
                <w:lang w:val="sr-Cyrl-CS"/>
              </w:rPr>
              <w:t>Индекс промене броја становника</w:t>
            </w:r>
            <w:r w:rsidRPr="008F6357">
              <w:rPr>
                <w:b/>
                <w:bCs/>
                <w:sz w:val="20"/>
                <w:szCs w:val="20"/>
              </w:rPr>
              <w:t xml:space="preserve"> 2011 /2002</w:t>
            </w:r>
          </w:p>
        </w:tc>
        <w:tc>
          <w:tcPr>
            <w:tcW w:w="1260" w:type="dxa"/>
            <w:vAlign w:val="center"/>
          </w:tcPr>
          <w:p w:rsidR="00774C4E" w:rsidRPr="008F6357" w:rsidRDefault="00774C4E">
            <w:pPr>
              <w:jc w:val="center"/>
              <w:rPr>
                <w:sz w:val="20"/>
                <w:szCs w:val="20"/>
                <w:lang w:val="sr-Cyrl-CS"/>
              </w:rPr>
            </w:pPr>
            <w:r w:rsidRPr="008F6357">
              <w:rPr>
                <w:sz w:val="20"/>
                <w:szCs w:val="20"/>
                <w:lang w:val="sr-Cyrl-CS"/>
              </w:rPr>
              <w:t>индекс</w:t>
            </w:r>
          </w:p>
        </w:tc>
        <w:tc>
          <w:tcPr>
            <w:tcW w:w="2430" w:type="dxa"/>
            <w:vAlign w:val="center"/>
          </w:tcPr>
          <w:p w:rsidR="00774C4E" w:rsidRPr="008F6357" w:rsidRDefault="00774C4E">
            <w:pPr>
              <w:rPr>
                <w:sz w:val="20"/>
                <w:szCs w:val="20"/>
                <w:lang w:val="sr-Cyrl-CS"/>
              </w:rPr>
            </w:pPr>
            <w:r w:rsidRPr="008F6357">
              <w:rPr>
                <w:sz w:val="20"/>
                <w:szCs w:val="20"/>
                <w:lang w:val="sr-Cyrl-CS"/>
              </w:rPr>
              <w:t>Сопствени прорачун</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2011</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16</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lang w:val="ru-RU"/>
              </w:rPr>
            </w:pPr>
            <w:r w:rsidRPr="008F6357">
              <w:rPr>
                <w:b/>
                <w:bCs/>
                <w:sz w:val="20"/>
                <w:szCs w:val="20"/>
                <w:lang w:val="ru-RU"/>
              </w:rPr>
              <w:t>Стопа природног прираштаја [(рођени-умрли):1000 становника]</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ru-RU"/>
              </w:rPr>
            </w:pPr>
            <w:r w:rsidRPr="008F6357">
              <w:rPr>
                <w:sz w:val="20"/>
                <w:szCs w:val="20"/>
                <w:lang w:val="ru-RU"/>
              </w:rPr>
              <w:t>Републички Завод за статистику, публикација – годишњак Општине у Републици Србији.Табела 3.10</w:t>
            </w:r>
          </w:p>
        </w:tc>
        <w:tc>
          <w:tcPr>
            <w:tcW w:w="1350" w:type="dxa"/>
            <w:noWrap/>
            <w:vAlign w:val="center"/>
          </w:tcPr>
          <w:p w:rsidR="00774C4E" w:rsidRPr="008F6357" w:rsidRDefault="00774C4E">
            <w:pPr>
              <w:jc w:val="center"/>
              <w:rPr>
                <w:sz w:val="20"/>
                <w:szCs w:val="20"/>
              </w:rPr>
            </w:pPr>
            <w:r w:rsidRPr="008F6357">
              <w:rPr>
                <w:sz w:val="20"/>
                <w:szCs w:val="20"/>
              </w:rPr>
              <w:t>2012</w:t>
            </w:r>
          </w:p>
        </w:tc>
        <w:tc>
          <w:tcPr>
            <w:tcW w:w="1260" w:type="dxa"/>
            <w:noWrap/>
            <w:vAlign w:val="center"/>
          </w:tcPr>
          <w:p w:rsidR="00774C4E" w:rsidRPr="008F6357" w:rsidRDefault="00774C4E">
            <w:pPr>
              <w:jc w:val="center"/>
              <w:rPr>
                <w:sz w:val="20"/>
                <w:szCs w:val="20"/>
              </w:rPr>
            </w:pPr>
            <w:r w:rsidRPr="008F6357">
              <w:rPr>
                <w:sz w:val="20"/>
                <w:szCs w:val="20"/>
              </w:rPr>
              <w:t>-18</w:t>
            </w:r>
          </w:p>
        </w:tc>
        <w:tc>
          <w:tcPr>
            <w:tcW w:w="1260" w:type="dxa"/>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8F6357" w:rsidTr="00312131">
        <w:trPr>
          <w:trHeight w:val="1106"/>
        </w:trPr>
        <w:tc>
          <w:tcPr>
            <w:tcW w:w="2535" w:type="dxa"/>
            <w:vAlign w:val="center"/>
          </w:tcPr>
          <w:p w:rsidR="00774C4E" w:rsidRPr="008F6357" w:rsidRDefault="00774C4E" w:rsidP="00892C2D">
            <w:pPr>
              <w:rPr>
                <w:b/>
                <w:bCs/>
                <w:sz w:val="20"/>
                <w:szCs w:val="20"/>
                <w:lang w:val="ru-RU"/>
              </w:rPr>
            </w:pPr>
            <w:r w:rsidRPr="008F6357">
              <w:rPr>
                <w:b/>
                <w:bCs/>
                <w:sz w:val="20"/>
                <w:szCs w:val="20"/>
                <w:lang w:val="ru-RU"/>
              </w:rPr>
              <w:t xml:space="preserve">Миграцијски салдо:  [број досељених - број одсељених </w:t>
            </w:r>
          </w:p>
          <w:p w:rsidR="00774C4E" w:rsidRPr="008F6357" w:rsidRDefault="00774C4E" w:rsidP="00892C2D">
            <w:pPr>
              <w:rPr>
                <w:b/>
                <w:bCs/>
                <w:sz w:val="20"/>
                <w:szCs w:val="20"/>
                <w:lang w:val="ru-RU"/>
              </w:rPr>
            </w:pPr>
            <w:r w:rsidRPr="008F6357">
              <w:rPr>
                <w:b/>
                <w:bCs/>
                <w:sz w:val="20"/>
                <w:szCs w:val="20"/>
                <w:lang w:val="ru-RU"/>
              </w:rPr>
              <w:t xml:space="preserve">у години] : становништво укупно </w:t>
            </w:r>
            <w:r w:rsidRPr="008F6357">
              <w:rPr>
                <w:b/>
                <w:bCs/>
                <w:sz w:val="20"/>
                <w:szCs w:val="20"/>
              </w:rPr>
              <w:t>x</w:t>
            </w:r>
            <w:r w:rsidRPr="008F6357">
              <w:rPr>
                <w:b/>
                <w:bCs/>
                <w:sz w:val="20"/>
                <w:szCs w:val="20"/>
                <w:lang w:val="ru-RU"/>
              </w:rPr>
              <w:t xml:space="preserve"> 100</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ru-RU"/>
              </w:rPr>
            </w:pPr>
            <w:r w:rsidRPr="008F6357">
              <w:rPr>
                <w:sz w:val="20"/>
                <w:szCs w:val="20"/>
                <w:lang w:val="ru-RU"/>
              </w:rPr>
              <w:t>ДевИнфо база и сопствени прорачун</w:t>
            </w:r>
          </w:p>
        </w:tc>
        <w:tc>
          <w:tcPr>
            <w:tcW w:w="1350" w:type="dxa"/>
            <w:noWrap/>
            <w:vAlign w:val="center"/>
          </w:tcPr>
          <w:p w:rsidR="00774C4E" w:rsidRPr="008F6357" w:rsidRDefault="00774C4E">
            <w:pPr>
              <w:jc w:val="center"/>
              <w:rPr>
                <w:sz w:val="20"/>
                <w:szCs w:val="20"/>
                <w:lang w:val="ru-RU"/>
              </w:rPr>
            </w:pPr>
            <w:r w:rsidRPr="008F6357">
              <w:rPr>
                <w:sz w:val="20"/>
                <w:szCs w:val="20"/>
              </w:rPr>
              <w:t> </w:t>
            </w:r>
          </w:p>
        </w:tc>
        <w:tc>
          <w:tcPr>
            <w:tcW w:w="1260" w:type="dxa"/>
            <w:noWrap/>
            <w:vAlign w:val="center"/>
          </w:tcPr>
          <w:p w:rsidR="00774C4E" w:rsidRPr="008F6357" w:rsidRDefault="00774C4E">
            <w:pPr>
              <w:jc w:val="center"/>
              <w:rPr>
                <w:sz w:val="20"/>
                <w:szCs w:val="20"/>
                <w:lang w:val="sr-Cyrl-CS"/>
              </w:rPr>
            </w:pPr>
            <w:r w:rsidRPr="008F6357">
              <w:rPr>
                <w:sz w:val="20"/>
                <w:szCs w:val="20"/>
                <w:lang w:val="sr-Cyrl-CS"/>
              </w:rPr>
              <w:t>НП</w:t>
            </w:r>
          </w:p>
        </w:tc>
        <w:tc>
          <w:tcPr>
            <w:tcW w:w="1260" w:type="dxa"/>
            <w:vAlign w:val="center"/>
          </w:tcPr>
          <w:p w:rsidR="00774C4E" w:rsidRPr="00312131" w:rsidRDefault="00774C4E" w:rsidP="00312131">
            <w:pPr>
              <w:jc w:val="center"/>
              <w:rPr>
                <w:sz w:val="20"/>
                <w:szCs w:val="20"/>
                <w:lang w:val="sr-Cyrl-CS"/>
              </w:rPr>
            </w:pPr>
            <w:r w:rsidRPr="00312131">
              <w:rPr>
                <w:rFonts w:ascii="Cambria Math" w:hAnsi="Cambria Math" w:cs="Cambria Math"/>
                <w:bCs/>
                <w:sz w:val="20"/>
                <w:szCs w:val="20"/>
              </w:rPr>
              <w:t>↗</w:t>
            </w:r>
          </w:p>
        </w:tc>
      </w:tr>
      <w:tr w:rsidR="00774C4E" w:rsidRPr="008F6357" w:rsidTr="00312131">
        <w:trPr>
          <w:trHeight w:val="1275"/>
        </w:trPr>
        <w:tc>
          <w:tcPr>
            <w:tcW w:w="2535" w:type="dxa"/>
            <w:vAlign w:val="center"/>
          </w:tcPr>
          <w:p w:rsidR="00774C4E" w:rsidRPr="008F6357" w:rsidRDefault="00774C4E">
            <w:pPr>
              <w:rPr>
                <w:b/>
                <w:bCs/>
                <w:sz w:val="20"/>
                <w:szCs w:val="20"/>
                <w:lang w:val="ru-RU"/>
              </w:rPr>
            </w:pPr>
            <w:r w:rsidRPr="008F6357">
              <w:rPr>
                <w:b/>
                <w:bCs/>
                <w:sz w:val="20"/>
                <w:szCs w:val="20"/>
                <w:lang w:val="ru-RU"/>
              </w:rPr>
              <w:t xml:space="preserve">Индекс старења </w:t>
            </w:r>
            <w:r w:rsidRPr="00555A8A">
              <w:rPr>
                <w:bCs/>
                <w:sz w:val="20"/>
                <w:szCs w:val="20"/>
                <w:lang w:val="ru-RU"/>
              </w:rPr>
              <w:t>[(број становника старијег од 64 :  број становника млађег од 15 година)</w:t>
            </w:r>
            <w:r w:rsidRPr="00555A8A">
              <w:rPr>
                <w:bCs/>
                <w:sz w:val="20"/>
                <w:szCs w:val="20"/>
              </w:rPr>
              <w:t>X</w:t>
            </w:r>
            <w:r w:rsidRPr="00555A8A">
              <w:rPr>
                <w:bCs/>
                <w:sz w:val="20"/>
                <w:szCs w:val="20"/>
                <w:lang w:val="ru-RU"/>
              </w:rPr>
              <w:t>100]</w:t>
            </w:r>
          </w:p>
        </w:tc>
        <w:tc>
          <w:tcPr>
            <w:tcW w:w="1260" w:type="dxa"/>
            <w:vAlign w:val="center"/>
          </w:tcPr>
          <w:p w:rsidR="00774C4E" w:rsidRPr="008F6357" w:rsidRDefault="00774C4E">
            <w:pPr>
              <w:jc w:val="center"/>
              <w:rPr>
                <w:sz w:val="20"/>
                <w:szCs w:val="20"/>
                <w:lang w:val="sr-Cyrl-CS"/>
              </w:rPr>
            </w:pPr>
            <w:r w:rsidRPr="008F6357">
              <w:rPr>
                <w:sz w:val="20"/>
                <w:szCs w:val="20"/>
                <w:lang w:val="sr-Cyrl-CS"/>
              </w:rPr>
              <w:t>индекс</w:t>
            </w:r>
          </w:p>
        </w:tc>
        <w:tc>
          <w:tcPr>
            <w:tcW w:w="2430" w:type="dxa"/>
            <w:vAlign w:val="center"/>
          </w:tcPr>
          <w:p w:rsidR="00774C4E" w:rsidRPr="008F6357" w:rsidRDefault="00774C4E">
            <w:pPr>
              <w:rPr>
                <w:sz w:val="20"/>
                <w:szCs w:val="20"/>
                <w:lang w:val="sr-Cyrl-CS"/>
              </w:rPr>
            </w:pPr>
            <w:r w:rsidRPr="008F6357">
              <w:rPr>
                <w:sz w:val="20"/>
                <w:szCs w:val="20"/>
                <w:lang w:val="sr-Cyrl-CS"/>
              </w:rPr>
              <w:t>ДевИнфо база</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2013</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199</w:t>
            </w:r>
          </w:p>
        </w:tc>
        <w:tc>
          <w:tcPr>
            <w:tcW w:w="1260" w:type="dxa"/>
            <w:vAlign w:val="center"/>
          </w:tcPr>
          <w:p w:rsidR="00774C4E" w:rsidRPr="00312131" w:rsidRDefault="00774C4E" w:rsidP="00312131">
            <w:pPr>
              <w:jc w:val="center"/>
              <w:rPr>
                <w:color w:val="000000"/>
                <w:sz w:val="20"/>
                <w:szCs w:val="20"/>
              </w:rPr>
            </w:pPr>
            <w:r w:rsidRPr="00312131">
              <w:rPr>
                <w:rFonts w:cs="Calibri"/>
                <w:bCs/>
                <w:sz w:val="20"/>
                <w:szCs w:val="20"/>
              </w:rPr>
              <w:t>↓</w:t>
            </w:r>
          </w:p>
        </w:tc>
      </w:tr>
      <w:tr w:rsidR="00774C4E" w:rsidRPr="008F6357" w:rsidTr="00312131">
        <w:trPr>
          <w:trHeight w:val="1530"/>
        </w:trPr>
        <w:tc>
          <w:tcPr>
            <w:tcW w:w="2535" w:type="dxa"/>
            <w:vAlign w:val="center"/>
          </w:tcPr>
          <w:p w:rsidR="00774C4E" w:rsidRPr="008F6357" w:rsidRDefault="00774C4E">
            <w:pPr>
              <w:rPr>
                <w:b/>
                <w:bCs/>
                <w:sz w:val="20"/>
                <w:szCs w:val="20"/>
                <w:lang w:val="ru-RU"/>
              </w:rPr>
            </w:pPr>
            <w:r w:rsidRPr="008F6357">
              <w:rPr>
                <w:b/>
                <w:bCs/>
                <w:sz w:val="20"/>
                <w:szCs w:val="20"/>
                <w:lang w:val="ru-RU"/>
              </w:rPr>
              <w:lastRenderedPageBreak/>
              <w:t>Проценат становиштва старог 15 и више година без образовања и без завршене основне школе</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rPr>
            </w:pPr>
            <w:r w:rsidRPr="008F6357">
              <w:rPr>
                <w:sz w:val="20"/>
                <w:szCs w:val="20"/>
                <w:lang w:val="ru-RU"/>
              </w:rPr>
              <w:t xml:space="preserve">Попис становништва, домаћинстава и станова у Републици Србији 2011. </w:t>
            </w:r>
            <w:r w:rsidRPr="008F6357">
              <w:rPr>
                <w:sz w:val="20"/>
                <w:szCs w:val="20"/>
              </w:rPr>
              <w:t>Први резултати, Републички завод за статистику, 2011. Табела 3-4</w:t>
            </w:r>
          </w:p>
        </w:tc>
        <w:tc>
          <w:tcPr>
            <w:tcW w:w="1350" w:type="dxa"/>
            <w:noWrap/>
            <w:vAlign w:val="center"/>
          </w:tcPr>
          <w:p w:rsidR="00774C4E" w:rsidRPr="008F6357" w:rsidRDefault="00774C4E">
            <w:pPr>
              <w:jc w:val="center"/>
              <w:rPr>
                <w:sz w:val="20"/>
                <w:szCs w:val="20"/>
              </w:rPr>
            </w:pPr>
            <w:r w:rsidRPr="008F6357">
              <w:rPr>
                <w:sz w:val="20"/>
                <w:szCs w:val="20"/>
              </w:rPr>
              <w:t>2011</w:t>
            </w:r>
          </w:p>
        </w:tc>
        <w:tc>
          <w:tcPr>
            <w:tcW w:w="1260" w:type="dxa"/>
            <w:noWrap/>
            <w:vAlign w:val="center"/>
          </w:tcPr>
          <w:p w:rsidR="00774C4E" w:rsidRPr="008F6357" w:rsidRDefault="00774C4E">
            <w:pPr>
              <w:jc w:val="center"/>
              <w:rPr>
                <w:sz w:val="20"/>
                <w:szCs w:val="20"/>
              </w:rPr>
            </w:pPr>
            <w:r w:rsidRPr="008F6357">
              <w:rPr>
                <w:sz w:val="20"/>
                <w:szCs w:val="20"/>
              </w:rPr>
              <w:t>29,60%</w:t>
            </w:r>
          </w:p>
        </w:tc>
        <w:tc>
          <w:tcPr>
            <w:tcW w:w="1260" w:type="dxa"/>
            <w:vAlign w:val="center"/>
          </w:tcPr>
          <w:p w:rsidR="00774C4E" w:rsidRPr="00312131" w:rsidRDefault="00774C4E" w:rsidP="00312131">
            <w:pPr>
              <w:jc w:val="center"/>
              <w:rPr>
                <w:sz w:val="20"/>
                <w:szCs w:val="20"/>
              </w:rPr>
            </w:pPr>
            <w:r w:rsidRPr="00312131">
              <w:rPr>
                <w:rFonts w:cs="Calibri"/>
                <w:bCs/>
                <w:sz w:val="20"/>
                <w:szCs w:val="20"/>
              </w:rPr>
              <w:t>↓</w:t>
            </w:r>
          </w:p>
        </w:tc>
      </w:tr>
      <w:tr w:rsidR="00774C4E" w:rsidRPr="008F6357" w:rsidTr="00312131">
        <w:trPr>
          <w:trHeight w:val="1530"/>
        </w:trPr>
        <w:tc>
          <w:tcPr>
            <w:tcW w:w="2535" w:type="dxa"/>
            <w:vAlign w:val="center"/>
          </w:tcPr>
          <w:p w:rsidR="00774C4E" w:rsidRPr="008F6357" w:rsidRDefault="00774C4E">
            <w:pPr>
              <w:rPr>
                <w:b/>
                <w:bCs/>
                <w:sz w:val="20"/>
                <w:szCs w:val="20"/>
                <w:lang w:val="ru-RU"/>
              </w:rPr>
            </w:pPr>
            <w:r w:rsidRPr="008F6357">
              <w:rPr>
                <w:b/>
                <w:bCs/>
                <w:sz w:val="20"/>
                <w:szCs w:val="20"/>
                <w:lang w:val="ru-RU"/>
              </w:rPr>
              <w:t>Проценат становиштва старог 15 и више година са завршеним вишим или високим образовањем</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sr-Cyrl-CS"/>
              </w:rPr>
            </w:pPr>
            <w:r w:rsidRPr="008F6357">
              <w:rPr>
                <w:sz w:val="20"/>
                <w:szCs w:val="20"/>
                <w:lang w:val="ru-RU"/>
              </w:rPr>
              <w:t xml:space="preserve">Попис становништва, домаћинстава и станова у Републици Србији 2011. </w:t>
            </w:r>
            <w:r w:rsidRPr="008F6357">
              <w:rPr>
                <w:sz w:val="20"/>
                <w:szCs w:val="20"/>
              </w:rPr>
              <w:t>Први резултати, Републички завод за статистику, 2011. Табела 3-4</w:t>
            </w:r>
          </w:p>
        </w:tc>
        <w:tc>
          <w:tcPr>
            <w:tcW w:w="1350" w:type="dxa"/>
            <w:noWrap/>
            <w:vAlign w:val="center"/>
          </w:tcPr>
          <w:p w:rsidR="00774C4E" w:rsidRPr="008F6357" w:rsidRDefault="00774C4E">
            <w:pPr>
              <w:jc w:val="center"/>
              <w:rPr>
                <w:sz w:val="20"/>
                <w:szCs w:val="20"/>
              </w:rPr>
            </w:pPr>
            <w:r w:rsidRPr="008F6357">
              <w:rPr>
                <w:sz w:val="20"/>
                <w:szCs w:val="20"/>
              </w:rPr>
              <w:t>2011</w:t>
            </w:r>
          </w:p>
        </w:tc>
        <w:tc>
          <w:tcPr>
            <w:tcW w:w="1260" w:type="dxa"/>
            <w:noWrap/>
            <w:vAlign w:val="center"/>
          </w:tcPr>
          <w:p w:rsidR="00774C4E" w:rsidRPr="008F6357" w:rsidRDefault="00774C4E">
            <w:pPr>
              <w:jc w:val="center"/>
              <w:rPr>
                <w:sz w:val="20"/>
                <w:szCs w:val="20"/>
              </w:rPr>
            </w:pPr>
            <w:r w:rsidRPr="008F6357">
              <w:rPr>
                <w:sz w:val="20"/>
                <w:szCs w:val="20"/>
              </w:rPr>
              <w:t>5,95%</w:t>
            </w:r>
          </w:p>
        </w:tc>
        <w:tc>
          <w:tcPr>
            <w:tcW w:w="1260" w:type="dxa"/>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8F6357" w:rsidTr="00312131">
        <w:trPr>
          <w:trHeight w:val="1530"/>
        </w:trPr>
        <w:tc>
          <w:tcPr>
            <w:tcW w:w="2535" w:type="dxa"/>
            <w:shd w:val="clear" w:color="auto" w:fill="FFFFFF"/>
            <w:vAlign w:val="center"/>
          </w:tcPr>
          <w:p w:rsidR="00774C4E" w:rsidRPr="008F6357" w:rsidRDefault="00774C4E">
            <w:pPr>
              <w:rPr>
                <w:b/>
                <w:bCs/>
                <w:sz w:val="20"/>
                <w:szCs w:val="20"/>
                <w:lang w:val="ru-RU"/>
              </w:rPr>
            </w:pPr>
            <w:r w:rsidRPr="008F6357">
              <w:rPr>
                <w:b/>
                <w:bCs/>
                <w:sz w:val="20"/>
                <w:szCs w:val="20"/>
                <w:lang w:val="ru-RU"/>
              </w:rPr>
              <w:t>Обухват деце узраста од 3.године до поласка у ППП предшколско васпирање и образовање</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rPr>
            </w:pPr>
            <w:r w:rsidRPr="008F6357">
              <w:rPr>
                <w:sz w:val="20"/>
                <w:szCs w:val="20"/>
                <w:lang w:val="sr-Cyrl-CS"/>
              </w:rPr>
              <w:t>ДевИнфо база</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2011</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Od 0-6 376</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530"/>
        </w:trPr>
        <w:tc>
          <w:tcPr>
            <w:tcW w:w="2535" w:type="dxa"/>
            <w:vAlign w:val="center"/>
          </w:tcPr>
          <w:p w:rsidR="00774C4E" w:rsidRPr="008F6357" w:rsidRDefault="00774C4E">
            <w:pPr>
              <w:rPr>
                <w:b/>
                <w:bCs/>
                <w:sz w:val="20"/>
                <w:szCs w:val="20"/>
                <w:lang w:val="ru-RU"/>
              </w:rPr>
            </w:pPr>
            <w:r w:rsidRPr="008F6357">
              <w:rPr>
                <w:b/>
                <w:bCs/>
                <w:sz w:val="20"/>
                <w:szCs w:val="20"/>
                <w:lang w:val="ru-RU"/>
              </w:rPr>
              <w:t>Проценат становништва прикључених на водоводну мрежу</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ru-RU"/>
              </w:rPr>
            </w:pPr>
            <w:r w:rsidRPr="008F6357">
              <w:rPr>
                <w:sz w:val="20"/>
                <w:szCs w:val="20"/>
                <w:lang w:val="ru-RU"/>
              </w:rPr>
              <w:t>Сопствени прорачун на основу Републички Завод за статистику, публикација – годишњак Општине у Републици Србији.Табела 11-1 и табеле 3-12</w:t>
            </w:r>
          </w:p>
        </w:tc>
        <w:tc>
          <w:tcPr>
            <w:tcW w:w="1350" w:type="dxa"/>
            <w:noWrap/>
            <w:vAlign w:val="center"/>
          </w:tcPr>
          <w:p w:rsidR="00774C4E" w:rsidRPr="008F6357" w:rsidRDefault="00774C4E">
            <w:pPr>
              <w:jc w:val="center"/>
              <w:rPr>
                <w:sz w:val="20"/>
                <w:szCs w:val="20"/>
              </w:rPr>
            </w:pPr>
            <w:r w:rsidRPr="008F6357">
              <w:rPr>
                <w:sz w:val="20"/>
                <w:szCs w:val="20"/>
              </w:rPr>
              <w:t>2013</w:t>
            </w:r>
          </w:p>
        </w:tc>
        <w:tc>
          <w:tcPr>
            <w:tcW w:w="1260" w:type="dxa"/>
            <w:noWrap/>
            <w:vAlign w:val="center"/>
          </w:tcPr>
          <w:p w:rsidR="00774C4E" w:rsidRPr="008F6357" w:rsidRDefault="00774C4E">
            <w:pPr>
              <w:jc w:val="center"/>
              <w:rPr>
                <w:sz w:val="20"/>
                <w:szCs w:val="20"/>
              </w:rPr>
            </w:pPr>
            <w:r w:rsidRPr="008F6357">
              <w:rPr>
                <w:sz w:val="20"/>
                <w:szCs w:val="20"/>
              </w:rPr>
              <w:t>58,8 ^%</w:t>
            </w:r>
          </w:p>
        </w:tc>
        <w:tc>
          <w:tcPr>
            <w:tcW w:w="1260" w:type="dxa"/>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8F6357" w:rsidTr="00312131">
        <w:trPr>
          <w:trHeight w:val="765"/>
        </w:trPr>
        <w:tc>
          <w:tcPr>
            <w:tcW w:w="2535" w:type="dxa"/>
            <w:vAlign w:val="center"/>
          </w:tcPr>
          <w:p w:rsidR="00774C4E" w:rsidRPr="008F6357" w:rsidRDefault="00774C4E">
            <w:pPr>
              <w:rPr>
                <w:b/>
                <w:bCs/>
                <w:sz w:val="20"/>
                <w:szCs w:val="20"/>
                <w:lang w:val="sr-Cyrl-CS"/>
              </w:rPr>
            </w:pPr>
            <w:r w:rsidRPr="008F6357">
              <w:rPr>
                <w:b/>
                <w:bCs/>
                <w:sz w:val="20"/>
                <w:szCs w:val="20"/>
                <w:lang w:val="sr-Cyrl-CS"/>
              </w:rPr>
              <w:t>Буџет за културу по глави становника просечно годишње</w:t>
            </w:r>
          </w:p>
        </w:tc>
        <w:tc>
          <w:tcPr>
            <w:tcW w:w="1260" w:type="dxa"/>
            <w:vAlign w:val="center"/>
          </w:tcPr>
          <w:p w:rsidR="00774C4E" w:rsidRPr="008F6357" w:rsidRDefault="00774C4E">
            <w:pPr>
              <w:jc w:val="center"/>
              <w:rPr>
                <w:sz w:val="20"/>
                <w:szCs w:val="20"/>
              </w:rPr>
            </w:pPr>
            <w:r w:rsidRPr="008F6357">
              <w:rPr>
                <w:sz w:val="20"/>
                <w:szCs w:val="20"/>
              </w:rPr>
              <w:t>EUR</w:t>
            </w:r>
          </w:p>
        </w:tc>
        <w:tc>
          <w:tcPr>
            <w:tcW w:w="2430" w:type="dxa"/>
            <w:vAlign w:val="center"/>
          </w:tcPr>
          <w:p w:rsidR="00774C4E" w:rsidRPr="00947EDB" w:rsidRDefault="00774C4E">
            <w:pPr>
              <w:rPr>
                <w:sz w:val="20"/>
                <w:szCs w:val="20"/>
                <w:lang w:val="ru-RU"/>
              </w:rPr>
            </w:pPr>
            <w:r w:rsidRPr="008F6357">
              <w:rPr>
                <w:sz w:val="20"/>
                <w:szCs w:val="20"/>
                <w:lang w:val="sr-Cyrl-CS"/>
              </w:rPr>
              <w:t xml:space="preserve">Завод за проучавање културног развитка Република </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2015</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9,3</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lang w:val="ru-RU"/>
              </w:rPr>
            </w:pPr>
            <w:r w:rsidRPr="008F6357">
              <w:rPr>
                <w:b/>
                <w:bCs/>
                <w:sz w:val="20"/>
                <w:szCs w:val="20"/>
                <w:lang w:val="sr-Cyrl-CS"/>
              </w:rPr>
              <w:t>Буџет за спорт и рекреацију по глави становника просечно годишње</w:t>
            </w:r>
          </w:p>
        </w:tc>
        <w:tc>
          <w:tcPr>
            <w:tcW w:w="1260" w:type="dxa"/>
            <w:vAlign w:val="center"/>
          </w:tcPr>
          <w:p w:rsidR="00774C4E" w:rsidRPr="008F6357" w:rsidRDefault="00774C4E">
            <w:pPr>
              <w:jc w:val="center"/>
              <w:rPr>
                <w:sz w:val="20"/>
                <w:szCs w:val="20"/>
              </w:rPr>
            </w:pPr>
            <w:r w:rsidRPr="008F6357">
              <w:rPr>
                <w:sz w:val="20"/>
                <w:szCs w:val="20"/>
              </w:rPr>
              <w:t>EUR</w:t>
            </w:r>
          </w:p>
        </w:tc>
        <w:tc>
          <w:tcPr>
            <w:tcW w:w="2430" w:type="dxa"/>
            <w:vAlign w:val="center"/>
          </w:tcPr>
          <w:p w:rsidR="00774C4E" w:rsidRPr="008F6357" w:rsidRDefault="00774C4E">
            <w:pPr>
              <w:rPr>
                <w:sz w:val="20"/>
                <w:szCs w:val="20"/>
                <w:lang w:val="sr-Cyrl-CS"/>
              </w:rPr>
            </w:pPr>
            <w:r w:rsidRPr="008F6357">
              <w:rPr>
                <w:sz w:val="20"/>
                <w:szCs w:val="20"/>
                <w:lang w:val="sr-Cyrl-CS"/>
              </w:rPr>
              <w:t>Сопствени прорачун</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2015</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7,5</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lang w:val="ru-RU"/>
              </w:rPr>
            </w:pPr>
            <w:r w:rsidRPr="008F6357">
              <w:rPr>
                <w:b/>
                <w:bCs/>
                <w:sz w:val="20"/>
                <w:szCs w:val="20"/>
                <w:lang w:val="sr-Cyrl-CS"/>
              </w:rPr>
              <w:t>Просечна зарада без пореза и доприноса</w:t>
            </w:r>
          </w:p>
        </w:tc>
        <w:tc>
          <w:tcPr>
            <w:tcW w:w="1260" w:type="dxa"/>
            <w:vAlign w:val="center"/>
          </w:tcPr>
          <w:p w:rsidR="00774C4E" w:rsidRPr="008F6357" w:rsidRDefault="00774C4E">
            <w:pPr>
              <w:jc w:val="center"/>
              <w:rPr>
                <w:sz w:val="20"/>
                <w:szCs w:val="20"/>
              </w:rPr>
            </w:pPr>
            <w:r w:rsidRPr="008F6357">
              <w:rPr>
                <w:sz w:val="20"/>
                <w:szCs w:val="20"/>
              </w:rPr>
              <w:t>RSD</w:t>
            </w:r>
          </w:p>
        </w:tc>
        <w:tc>
          <w:tcPr>
            <w:tcW w:w="2430" w:type="dxa"/>
            <w:vAlign w:val="center"/>
          </w:tcPr>
          <w:p w:rsidR="00774C4E" w:rsidRPr="008F6357" w:rsidRDefault="00774C4E">
            <w:pPr>
              <w:rPr>
                <w:sz w:val="20"/>
                <w:szCs w:val="20"/>
                <w:lang w:val="ru-RU"/>
              </w:rPr>
            </w:pPr>
            <w:r w:rsidRPr="008F6357">
              <w:rPr>
                <w:sz w:val="20"/>
                <w:szCs w:val="20"/>
                <w:lang w:val="ru-RU"/>
              </w:rPr>
              <w:t>Републички Завод за статистику, публикација – годишњак Општине у Републици Србији.Табела 4-5</w:t>
            </w:r>
          </w:p>
        </w:tc>
        <w:tc>
          <w:tcPr>
            <w:tcW w:w="1350" w:type="dxa"/>
            <w:noWrap/>
            <w:vAlign w:val="center"/>
          </w:tcPr>
          <w:p w:rsidR="00774C4E" w:rsidRPr="008F6357" w:rsidRDefault="00774C4E">
            <w:pPr>
              <w:jc w:val="center"/>
              <w:rPr>
                <w:sz w:val="20"/>
                <w:szCs w:val="20"/>
              </w:rPr>
            </w:pPr>
            <w:r w:rsidRPr="008F6357">
              <w:rPr>
                <w:sz w:val="20"/>
                <w:szCs w:val="20"/>
              </w:rPr>
              <w:t>2014</w:t>
            </w:r>
          </w:p>
        </w:tc>
        <w:tc>
          <w:tcPr>
            <w:tcW w:w="1260" w:type="dxa"/>
            <w:noWrap/>
            <w:vAlign w:val="center"/>
          </w:tcPr>
          <w:p w:rsidR="00774C4E" w:rsidRPr="008F6357" w:rsidRDefault="00774C4E">
            <w:pPr>
              <w:jc w:val="center"/>
              <w:rPr>
                <w:sz w:val="20"/>
                <w:szCs w:val="20"/>
              </w:rPr>
            </w:pPr>
            <w:r w:rsidRPr="008F6357">
              <w:rPr>
                <w:sz w:val="20"/>
                <w:szCs w:val="20"/>
              </w:rPr>
              <w:t>26956</w:t>
            </w:r>
          </w:p>
        </w:tc>
        <w:tc>
          <w:tcPr>
            <w:tcW w:w="1260" w:type="dxa"/>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lang w:val="ru-RU"/>
              </w:rPr>
            </w:pPr>
            <w:r w:rsidRPr="008F6357">
              <w:rPr>
                <w:b/>
                <w:bCs/>
                <w:sz w:val="20"/>
                <w:szCs w:val="20"/>
                <w:lang w:val="sr-Cyrl-CS"/>
              </w:rPr>
              <w:t>Учешће свих корисника социјалне заштите у укупном становништву</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sr-Cyrl-CS"/>
              </w:rPr>
            </w:pPr>
            <w:r w:rsidRPr="008F6357">
              <w:rPr>
                <w:sz w:val="20"/>
                <w:szCs w:val="20"/>
                <w:lang w:val="sr-Cyrl-CS"/>
              </w:rPr>
              <w:t>Сопствени прорачун</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2014</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7,70%</w:t>
            </w:r>
          </w:p>
        </w:tc>
        <w:tc>
          <w:tcPr>
            <w:tcW w:w="1260" w:type="dxa"/>
            <w:vAlign w:val="center"/>
          </w:tcPr>
          <w:p w:rsidR="00774C4E" w:rsidRPr="00312131" w:rsidRDefault="00774C4E" w:rsidP="00312131">
            <w:pPr>
              <w:jc w:val="center"/>
              <w:rPr>
                <w:color w:val="000000"/>
                <w:sz w:val="20"/>
                <w:szCs w:val="20"/>
              </w:rPr>
            </w:pPr>
            <w:r w:rsidRPr="00312131">
              <w:rPr>
                <w:rFonts w:cs="Calibri"/>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lang w:val="ru-RU"/>
              </w:rPr>
            </w:pPr>
            <w:r w:rsidRPr="008F6357">
              <w:rPr>
                <w:b/>
                <w:bCs/>
                <w:sz w:val="20"/>
                <w:szCs w:val="20"/>
                <w:lang w:val="ru-RU"/>
              </w:rPr>
              <w:t>Буџет за социјалну заштиту  по глави становника просечно годишње</w:t>
            </w:r>
          </w:p>
        </w:tc>
        <w:tc>
          <w:tcPr>
            <w:tcW w:w="1260" w:type="dxa"/>
            <w:vAlign w:val="center"/>
          </w:tcPr>
          <w:p w:rsidR="00774C4E" w:rsidRPr="008F6357" w:rsidRDefault="00774C4E">
            <w:pPr>
              <w:jc w:val="center"/>
              <w:rPr>
                <w:sz w:val="20"/>
                <w:szCs w:val="20"/>
              </w:rPr>
            </w:pPr>
            <w:r w:rsidRPr="008F6357">
              <w:rPr>
                <w:sz w:val="20"/>
                <w:szCs w:val="20"/>
              </w:rPr>
              <w:t>EUR</w:t>
            </w:r>
          </w:p>
        </w:tc>
        <w:tc>
          <w:tcPr>
            <w:tcW w:w="2430" w:type="dxa"/>
            <w:vAlign w:val="center"/>
          </w:tcPr>
          <w:p w:rsidR="00774C4E" w:rsidRPr="008F6357" w:rsidRDefault="00774C4E">
            <w:pPr>
              <w:rPr>
                <w:sz w:val="20"/>
                <w:szCs w:val="20"/>
              </w:rPr>
            </w:pPr>
            <w:r w:rsidRPr="008F6357">
              <w:rPr>
                <w:sz w:val="20"/>
                <w:szCs w:val="20"/>
                <w:lang w:val="sr-Cyrl-CS"/>
              </w:rPr>
              <w:t>Сопствени прорачун</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2014</w:t>
            </w:r>
          </w:p>
        </w:tc>
        <w:tc>
          <w:tcPr>
            <w:tcW w:w="1260" w:type="dxa"/>
            <w:noWrap/>
            <w:vAlign w:val="center"/>
          </w:tcPr>
          <w:p w:rsidR="00774C4E" w:rsidRPr="008F6357" w:rsidRDefault="00774C4E">
            <w:pPr>
              <w:jc w:val="center"/>
              <w:rPr>
                <w:color w:val="000000"/>
                <w:sz w:val="20"/>
                <w:szCs w:val="20"/>
                <w:lang w:val="sr-Cyrl-CS"/>
              </w:rPr>
            </w:pPr>
            <w:r w:rsidRPr="00947EDB">
              <w:rPr>
                <w:color w:val="000000"/>
                <w:sz w:val="20"/>
                <w:szCs w:val="20"/>
                <w:lang w:val="ru-RU"/>
              </w:rPr>
              <w:t>11,5 *</w:t>
            </w:r>
          </w:p>
          <w:p w:rsidR="00774C4E" w:rsidRPr="008F6357" w:rsidRDefault="00774C4E" w:rsidP="001B01EB">
            <w:pPr>
              <w:rPr>
                <w:color w:val="000000"/>
                <w:sz w:val="20"/>
                <w:szCs w:val="20"/>
                <w:lang w:val="sr-Cyrl-CS"/>
              </w:rPr>
            </w:pPr>
            <w:r w:rsidRPr="008F6357">
              <w:rPr>
                <w:color w:val="000000"/>
                <w:sz w:val="20"/>
                <w:szCs w:val="20"/>
                <w:lang w:val="sr-Cyrl-CS"/>
              </w:rPr>
              <w:t>*-укључена је и једнократна социјална помоћ</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530"/>
        </w:trPr>
        <w:tc>
          <w:tcPr>
            <w:tcW w:w="2535" w:type="dxa"/>
            <w:vAlign w:val="center"/>
          </w:tcPr>
          <w:p w:rsidR="00774C4E" w:rsidRPr="008F6357" w:rsidRDefault="00774C4E">
            <w:pPr>
              <w:rPr>
                <w:b/>
                <w:bCs/>
                <w:sz w:val="20"/>
                <w:szCs w:val="20"/>
                <w:lang w:val="ru-RU"/>
              </w:rPr>
            </w:pPr>
            <w:r w:rsidRPr="008F6357">
              <w:rPr>
                <w:b/>
                <w:bCs/>
                <w:sz w:val="20"/>
                <w:szCs w:val="20"/>
                <w:lang w:val="ru-RU"/>
              </w:rPr>
              <w:t>Очекивано трајање живота живорођене деце</w:t>
            </w:r>
          </w:p>
        </w:tc>
        <w:tc>
          <w:tcPr>
            <w:tcW w:w="1260" w:type="dxa"/>
            <w:vAlign w:val="center"/>
          </w:tcPr>
          <w:p w:rsidR="00774C4E" w:rsidRPr="008F6357" w:rsidRDefault="00774C4E">
            <w:pPr>
              <w:jc w:val="center"/>
              <w:rPr>
                <w:sz w:val="20"/>
                <w:szCs w:val="20"/>
                <w:lang w:val="sr-Cyrl-CS"/>
              </w:rPr>
            </w:pPr>
            <w:r w:rsidRPr="008F6357">
              <w:rPr>
                <w:sz w:val="20"/>
                <w:szCs w:val="20"/>
                <w:lang w:val="sr-Cyrl-CS"/>
              </w:rPr>
              <w:t>број</w:t>
            </w:r>
          </w:p>
        </w:tc>
        <w:tc>
          <w:tcPr>
            <w:tcW w:w="2430" w:type="dxa"/>
            <w:vAlign w:val="center"/>
          </w:tcPr>
          <w:p w:rsidR="00774C4E" w:rsidRPr="008F6357" w:rsidRDefault="00774C4E">
            <w:pPr>
              <w:rPr>
                <w:sz w:val="20"/>
                <w:szCs w:val="20"/>
              </w:rPr>
            </w:pPr>
            <w:r w:rsidRPr="008F6357">
              <w:rPr>
                <w:sz w:val="20"/>
                <w:szCs w:val="20"/>
                <w:lang w:val="ru-RU"/>
              </w:rPr>
              <w:t xml:space="preserve">Републички Завод за статистику, публикација – годишњак Општине у Републици Србији. </w:t>
            </w:r>
            <w:r w:rsidRPr="008F6357">
              <w:rPr>
                <w:sz w:val="20"/>
                <w:szCs w:val="20"/>
              </w:rPr>
              <w:t>Подаци службе за социјално старање., Табела 3-13</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2011</w:t>
            </w:r>
          </w:p>
        </w:tc>
        <w:tc>
          <w:tcPr>
            <w:tcW w:w="1260" w:type="dxa"/>
            <w:shd w:val="clear" w:color="auto" w:fill="FFFFFF"/>
            <w:noWrap/>
            <w:vAlign w:val="center"/>
          </w:tcPr>
          <w:p w:rsidR="00774C4E" w:rsidRPr="008F6357" w:rsidRDefault="00774C4E">
            <w:pPr>
              <w:jc w:val="center"/>
              <w:rPr>
                <w:sz w:val="20"/>
                <w:szCs w:val="20"/>
              </w:rPr>
            </w:pPr>
            <w:r w:rsidRPr="008F6357">
              <w:rPr>
                <w:sz w:val="20"/>
                <w:szCs w:val="20"/>
              </w:rPr>
              <w:t>74</w:t>
            </w:r>
          </w:p>
        </w:tc>
        <w:tc>
          <w:tcPr>
            <w:tcW w:w="1260" w:type="dxa"/>
            <w:shd w:val="clear" w:color="auto" w:fill="FFFFFF"/>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D435AD" w:rsidTr="00555A8A">
        <w:trPr>
          <w:trHeight w:val="611"/>
        </w:trPr>
        <w:tc>
          <w:tcPr>
            <w:tcW w:w="10095" w:type="dxa"/>
            <w:gridSpan w:val="6"/>
            <w:shd w:val="clear" w:color="auto" w:fill="99CC00"/>
            <w:vAlign w:val="center"/>
          </w:tcPr>
          <w:p w:rsidR="00774C4E" w:rsidRDefault="00774C4E" w:rsidP="00555A8A">
            <w:pPr>
              <w:jc w:val="center"/>
              <w:rPr>
                <w:b/>
                <w:lang w:val="sr-Cyrl-CS"/>
              </w:rPr>
            </w:pPr>
            <w:r>
              <w:rPr>
                <w:b/>
                <w:lang w:val="sr-Cyrl-CS"/>
              </w:rPr>
              <w:lastRenderedPageBreak/>
              <w:t>Економски развој</w:t>
            </w:r>
          </w:p>
        </w:tc>
      </w:tr>
      <w:tr w:rsidR="00774C4E" w:rsidRPr="008F6357" w:rsidTr="00312131">
        <w:trPr>
          <w:trHeight w:val="1530"/>
        </w:trPr>
        <w:tc>
          <w:tcPr>
            <w:tcW w:w="2535" w:type="dxa"/>
            <w:vAlign w:val="center"/>
          </w:tcPr>
          <w:p w:rsidR="00774C4E" w:rsidRPr="008F6357" w:rsidRDefault="00774C4E">
            <w:pPr>
              <w:rPr>
                <w:b/>
                <w:bCs/>
                <w:sz w:val="20"/>
                <w:szCs w:val="20"/>
                <w:lang w:val="ru-RU"/>
              </w:rPr>
            </w:pPr>
            <w:r w:rsidRPr="008F6357">
              <w:rPr>
                <w:b/>
                <w:bCs/>
                <w:sz w:val="20"/>
                <w:szCs w:val="20"/>
                <w:lang w:val="ru-RU"/>
              </w:rPr>
              <w:t>Удео укупне коришћене пољопривредне површине у пољопривредној површини општине</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ru-RU"/>
              </w:rPr>
            </w:pPr>
            <w:r w:rsidRPr="008F6357">
              <w:rPr>
                <w:sz w:val="20"/>
                <w:szCs w:val="20"/>
                <w:lang w:val="ru-RU"/>
              </w:rPr>
              <w:t>Републички Завод за статистику, публикација – годишњак Општине у Републици Србији.Табела 9-1.1. и Табела 1</w:t>
            </w:r>
          </w:p>
        </w:tc>
        <w:tc>
          <w:tcPr>
            <w:tcW w:w="1350" w:type="dxa"/>
            <w:noWrap/>
            <w:vAlign w:val="center"/>
          </w:tcPr>
          <w:p w:rsidR="00774C4E" w:rsidRPr="008F6357" w:rsidRDefault="00774C4E">
            <w:pPr>
              <w:jc w:val="center"/>
              <w:rPr>
                <w:sz w:val="20"/>
                <w:szCs w:val="20"/>
              </w:rPr>
            </w:pPr>
            <w:r w:rsidRPr="008F6357">
              <w:rPr>
                <w:sz w:val="20"/>
                <w:szCs w:val="20"/>
              </w:rPr>
              <w:t>2013</w:t>
            </w:r>
          </w:p>
        </w:tc>
        <w:tc>
          <w:tcPr>
            <w:tcW w:w="1260" w:type="dxa"/>
            <w:noWrap/>
            <w:vAlign w:val="center"/>
          </w:tcPr>
          <w:p w:rsidR="00774C4E" w:rsidRPr="008F6357" w:rsidRDefault="00774C4E">
            <w:pPr>
              <w:jc w:val="center"/>
              <w:rPr>
                <w:sz w:val="20"/>
                <w:szCs w:val="20"/>
              </w:rPr>
            </w:pPr>
            <w:r w:rsidRPr="008F6357">
              <w:rPr>
                <w:sz w:val="20"/>
                <w:szCs w:val="20"/>
              </w:rPr>
              <w:t>44,7%</w:t>
            </w:r>
          </w:p>
        </w:tc>
        <w:tc>
          <w:tcPr>
            <w:tcW w:w="1260" w:type="dxa"/>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8F6357" w:rsidTr="00312131">
        <w:trPr>
          <w:trHeight w:val="1530"/>
        </w:trPr>
        <w:tc>
          <w:tcPr>
            <w:tcW w:w="2535" w:type="dxa"/>
            <w:vAlign w:val="center"/>
          </w:tcPr>
          <w:p w:rsidR="00774C4E" w:rsidRPr="008F6357" w:rsidRDefault="00774C4E">
            <w:pPr>
              <w:rPr>
                <w:b/>
                <w:bCs/>
                <w:sz w:val="20"/>
                <w:szCs w:val="20"/>
                <w:lang w:val="sr-Cyrl-CS"/>
              </w:rPr>
            </w:pPr>
            <w:r w:rsidRPr="008F6357">
              <w:rPr>
                <w:b/>
                <w:bCs/>
                <w:sz w:val="20"/>
                <w:szCs w:val="20"/>
                <w:lang w:val="sr-Cyrl-CS"/>
              </w:rPr>
              <w:t>Индивидуални пољопривредници</w:t>
            </w:r>
          </w:p>
        </w:tc>
        <w:tc>
          <w:tcPr>
            <w:tcW w:w="1260" w:type="dxa"/>
            <w:vAlign w:val="center"/>
          </w:tcPr>
          <w:p w:rsidR="00774C4E" w:rsidRPr="008F6357" w:rsidRDefault="00774C4E">
            <w:pPr>
              <w:jc w:val="center"/>
              <w:rPr>
                <w:sz w:val="20"/>
                <w:szCs w:val="20"/>
                <w:lang w:val="sr-Cyrl-CS"/>
              </w:rPr>
            </w:pPr>
            <w:r w:rsidRPr="008F6357">
              <w:rPr>
                <w:sz w:val="20"/>
                <w:szCs w:val="20"/>
                <w:lang w:val="sr-Cyrl-CS"/>
              </w:rPr>
              <w:t>број</w:t>
            </w:r>
          </w:p>
        </w:tc>
        <w:tc>
          <w:tcPr>
            <w:tcW w:w="2430" w:type="dxa"/>
            <w:vAlign w:val="center"/>
          </w:tcPr>
          <w:p w:rsidR="00774C4E" w:rsidRPr="008F6357" w:rsidRDefault="00774C4E">
            <w:pPr>
              <w:rPr>
                <w:sz w:val="20"/>
                <w:szCs w:val="20"/>
                <w:lang w:val="ru-RU"/>
              </w:rPr>
            </w:pPr>
            <w:r w:rsidRPr="008F6357">
              <w:rPr>
                <w:sz w:val="20"/>
                <w:szCs w:val="20"/>
                <w:lang w:val="ru-RU"/>
              </w:rPr>
              <w:t>Попис становиштва, домаћинстава и станова у 2002, Пољопривреда, Пољопривредна газдинства према активности и изворима прихода, 2004, Табела 1</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2012</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3332</w:t>
            </w:r>
          </w:p>
        </w:tc>
        <w:tc>
          <w:tcPr>
            <w:tcW w:w="1260" w:type="dxa"/>
            <w:vAlign w:val="center"/>
          </w:tcPr>
          <w:p w:rsidR="00774C4E" w:rsidRPr="00312131" w:rsidRDefault="00774C4E" w:rsidP="00312131">
            <w:pPr>
              <w:jc w:val="center"/>
              <w:rPr>
                <w:color w:val="000000"/>
                <w:sz w:val="20"/>
                <w:szCs w:val="20"/>
              </w:rPr>
            </w:pPr>
            <w:r w:rsidRPr="00312131">
              <w:rPr>
                <w:rFonts w:cs="Calibri"/>
                <w:bCs/>
                <w:sz w:val="20"/>
                <w:szCs w:val="20"/>
              </w:rPr>
              <w:t>→</w:t>
            </w:r>
          </w:p>
        </w:tc>
      </w:tr>
      <w:tr w:rsidR="00774C4E" w:rsidRPr="008F6357" w:rsidTr="00312131">
        <w:trPr>
          <w:trHeight w:val="1232"/>
        </w:trPr>
        <w:tc>
          <w:tcPr>
            <w:tcW w:w="2535" w:type="dxa"/>
            <w:vAlign w:val="center"/>
          </w:tcPr>
          <w:p w:rsidR="00774C4E" w:rsidRPr="008F6357" w:rsidRDefault="00774C4E">
            <w:pPr>
              <w:rPr>
                <w:b/>
                <w:bCs/>
                <w:sz w:val="20"/>
                <w:szCs w:val="20"/>
                <w:lang w:val="ru-RU"/>
              </w:rPr>
            </w:pPr>
            <w:r w:rsidRPr="008F6357">
              <w:rPr>
                <w:b/>
                <w:bCs/>
                <w:sz w:val="20"/>
                <w:szCs w:val="20"/>
                <w:lang w:val="ru-RU"/>
              </w:rPr>
              <w:t>Инфраструктурно опремљене површине на располагању за инвестиције по глави становника</w:t>
            </w:r>
          </w:p>
        </w:tc>
        <w:tc>
          <w:tcPr>
            <w:tcW w:w="1260" w:type="dxa"/>
            <w:vAlign w:val="center"/>
          </w:tcPr>
          <w:p w:rsidR="00774C4E" w:rsidRPr="008F6357" w:rsidRDefault="00774C4E">
            <w:pPr>
              <w:jc w:val="center"/>
              <w:rPr>
                <w:sz w:val="20"/>
                <w:szCs w:val="20"/>
              </w:rPr>
            </w:pPr>
            <w:r w:rsidRPr="008F6357">
              <w:rPr>
                <w:sz w:val="20"/>
                <w:szCs w:val="20"/>
              </w:rPr>
              <w:t>m2</w:t>
            </w:r>
          </w:p>
        </w:tc>
        <w:tc>
          <w:tcPr>
            <w:tcW w:w="2430" w:type="dxa"/>
            <w:vAlign w:val="center"/>
          </w:tcPr>
          <w:p w:rsidR="00774C4E" w:rsidRPr="008F6357" w:rsidRDefault="00774C4E">
            <w:pPr>
              <w:rPr>
                <w:sz w:val="20"/>
                <w:szCs w:val="20"/>
                <w:lang w:val="sr-Cyrl-CS"/>
              </w:rPr>
            </w:pPr>
            <w:r w:rsidRPr="008F6357">
              <w:rPr>
                <w:sz w:val="20"/>
                <w:szCs w:val="20"/>
                <w:lang w:val="sr-Cyrl-CS"/>
              </w:rPr>
              <w:t>Сопствени прорачун</w:t>
            </w:r>
          </w:p>
        </w:tc>
        <w:tc>
          <w:tcPr>
            <w:tcW w:w="1350" w:type="dxa"/>
            <w:noWrap/>
            <w:vAlign w:val="center"/>
          </w:tcPr>
          <w:p w:rsidR="00774C4E" w:rsidRPr="008F6357" w:rsidRDefault="00774C4E">
            <w:pPr>
              <w:jc w:val="center"/>
              <w:rPr>
                <w:sz w:val="20"/>
                <w:szCs w:val="20"/>
              </w:rPr>
            </w:pPr>
            <w:r w:rsidRPr="008F6357">
              <w:rPr>
                <w:sz w:val="20"/>
                <w:szCs w:val="20"/>
              </w:rPr>
              <w:t>2014</w:t>
            </w:r>
          </w:p>
        </w:tc>
        <w:tc>
          <w:tcPr>
            <w:tcW w:w="1260" w:type="dxa"/>
            <w:noWrap/>
            <w:vAlign w:val="center"/>
          </w:tcPr>
          <w:p w:rsidR="00774C4E" w:rsidRPr="008F6357" w:rsidRDefault="00774C4E">
            <w:pPr>
              <w:jc w:val="center"/>
              <w:rPr>
                <w:color w:val="000000"/>
                <w:sz w:val="20"/>
                <w:szCs w:val="20"/>
                <w:lang w:val="sr-Cyrl-CS"/>
              </w:rPr>
            </w:pPr>
            <w:r w:rsidRPr="008F6357">
              <w:rPr>
                <w:color w:val="000000"/>
                <w:sz w:val="20"/>
                <w:szCs w:val="20"/>
                <w:lang w:val="sr-Cyrl-CS"/>
              </w:rPr>
              <w:t>НП</w:t>
            </w:r>
          </w:p>
        </w:tc>
        <w:tc>
          <w:tcPr>
            <w:tcW w:w="1260" w:type="dxa"/>
            <w:vAlign w:val="center"/>
          </w:tcPr>
          <w:p w:rsidR="00774C4E" w:rsidRPr="00312131" w:rsidRDefault="00774C4E" w:rsidP="00312131">
            <w:pPr>
              <w:jc w:val="center"/>
              <w:rPr>
                <w:color w:val="000000"/>
                <w:sz w:val="20"/>
                <w:szCs w:val="20"/>
                <w:lang w:val="sr-Cyrl-CS"/>
              </w:rPr>
            </w:pPr>
            <w:r w:rsidRPr="00312131">
              <w:rPr>
                <w:rFonts w:ascii="Cambria Math" w:hAnsi="Cambria Math" w:cs="Cambria Math"/>
                <w:bCs/>
                <w:sz w:val="20"/>
                <w:szCs w:val="20"/>
              </w:rPr>
              <w:t>↗</w:t>
            </w:r>
          </w:p>
        </w:tc>
      </w:tr>
      <w:tr w:rsidR="00774C4E" w:rsidRPr="008F6357" w:rsidTr="00312131">
        <w:trPr>
          <w:trHeight w:val="2040"/>
        </w:trPr>
        <w:tc>
          <w:tcPr>
            <w:tcW w:w="2535" w:type="dxa"/>
            <w:vAlign w:val="center"/>
          </w:tcPr>
          <w:p w:rsidR="00774C4E" w:rsidRPr="008F6357" w:rsidRDefault="00774C4E">
            <w:pPr>
              <w:rPr>
                <w:b/>
                <w:bCs/>
                <w:sz w:val="20"/>
                <w:szCs w:val="20"/>
                <w:lang w:val="sr-Cyrl-CS"/>
              </w:rPr>
            </w:pPr>
            <w:r w:rsidRPr="008F6357">
              <w:rPr>
                <w:b/>
                <w:bCs/>
                <w:sz w:val="20"/>
                <w:szCs w:val="20"/>
                <w:lang w:val="sr-Cyrl-CS"/>
              </w:rPr>
              <w:t xml:space="preserve">Број активних привредних друштава и предузетника  на 1000 становника  </w:t>
            </w:r>
            <w:r w:rsidRPr="00555A8A">
              <w:rPr>
                <w:bCs/>
                <w:sz w:val="20"/>
                <w:szCs w:val="20"/>
                <w:lang w:val="sr-Cyrl-CS"/>
              </w:rPr>
              <w:t>[број активних привредних друштава:број становника X 1000</w:t>
            </w:r>
            <w:r w:rsidRPr="00947EDB">
              <w:rPr>
                <w:bCs/>
                <w:sz w:val="20"/>
                <w:szCs w:val="20"/>
                <w:lang w:val="ru-RU"/>
              </w:rPr>
              <w:t>]</w:t>
            </w:r>
          </w:p>
        </w:tc>
        <w:tc>
          <w:tcPr>
            <w:tcW w:w="1260" w:type="dxa"/>
            <w:vAlign w:val="center"/>
          </w:tcPr>
          <w:p w:rsidR="00774C4E" w:rsidRPr="008F6357" w:rsidRDefault="00774C4E">
            <w:pPr>
              <w:jc w:val="center"/>
              <w:rPr>
                <w:sz w:val="20"/>
                <w:szCs w:val="20"/>
                <w:lang w:val="sr-Cyrl-CS"/>
              </w:rPr>
            </w:pPr>
            <w:r w:rsidRPr="008F6357">
              <w:rPr>
                <w:sz w:val="20"/>
                <w:szCs w:val="20"/>
                <w:lang w:val="sr-Cyrl-CS"/>
              </w:rPr>
              <w:t>број</w:t>
            </w:r>
          </w:p>
        </w:tc>
        <w:tc>
          <w:tcPr>
            <w:tcW w:w="2430" w:type="dxa"/>
            <w:vAlign w:val="center"/>
          </w:tcPr>
          <w:p w:rsidR="00774C4E" w:rsidRPr="008F6357" w:rsidRDefault="00774C4E">
            <w:pPr>
              <w:rPr>
                <w:sz w:val="20"/>
                <w:szCs w:val="20"/>
                <w:lang w:val="sr-Cyrl-CS"/>
              </w:rPr>
            </w:pPr>
            <w:r w:rsidRPr="008F6357">
              <w:rPr>
                <w:sz w:val="20"/>
                <w:szCs w:val="20"/>
                <w:lang w:val="sr-Cyrl-CS"/>
              </w:rPr>
              <w:t>Сопствени прорачун на основу података  Агенција за привредне регистре, Регистар мера и подстицаја регионалног развој</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2014</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43,58</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2220"/>
        </w:trPr>
        <w:tc>
          <w:tcPr>
            <w:tcW w:w="2535" w:type="dxa"/>
            <w:vAlign w:val="center"/>
          </w:tcPr>
          <w:p w:rsidR="00774C4E" w:rsidRPr="008F6357" w:rsidRDefault="00774C4E">
            <w:pPr>
              <w:rPr>
                <w:b/>
                <w:bCs/>
                <w:sz w:val="20"/>
                <w:szCs w:val="20"/>
                <w:lang w:val="sr-Cyrl-CS"/>
              </w:rPr>
            </w:pPr>
            <w:r w:rsidRPr="008F6357">
              <w:rPr>
                <w:b/>
                <w:bCs/>
                <w:sz w:val="20"/>
                <w:szCs w:val="20"/>
                <w:lang w:val="sr-Cyrl-CS"/>
              </w:rPr>
              <w:t xml:space="preserve">Нето ефекат нових предузетника и привредних друштава </w:t>
            </w:r>
            <w:r w:rsidRPr="00555A8A">
              <w:rPr>
                <w:bCs/>
                <w:sz w:val="20"/>
                <w:szCs w:val="20"/>
                <w:lang w:val="sr-Cyrl-CS"/>
              </w:rPr>
              <w:t>[(Број новоосниваних -број угашених предузетника и привредних друштава)/укупан број свих активних</w:t>
            </w:r>
            <w:r w:rsidRPr="00947EDB">
              <w:rPr>
                <w:bCs/>
                <w:sz w:val="20"/>
                <w:szCs w:val="20"/>
                <w:lang w:val="ru-RU"/>
              </w:rPr>
              <w:t>]</w:t>
            </w:r>
          </w:p>
        </w:tc>
        <w:tc>
          <w:tcPr>
            <w:tcW w:w="1260" w:type="dxa"/>
            <w:vAlign w:val="center"/>
          </w:tcPr>
          <w:p w:rsidR="00774C4E" w:rsidRPr="008F6357" w:rsidRDefault="00774C4E">
            <w:pPr>
              <w:jc w:val="center"/>
              <w:rPr>
                <w:sz w:val="20"/>
                <w:szCs w:val="20"/>
                <w:lang w:val="sr-Cyrl-CS"/>
              </w:rPr>
            </w:pPr>
            <w:r w:rsidRPr="008F6357">
              <w:rPr>
                <w:sz w:val="20"/>
                <w:szCs w:val="20"/>
                <w:lang w:val="sr-Cyrl-CS"/>
              </w:rPr>
              <w:t>број</w:t>
            </w:r>
          </w:p>
        </w:tc>
        <w:tc>
          <w:tcPr>
            <w:tcW w:w="2430" w:type="dxa"/>
            <w:vAlign w:val="center"/>
          </w:tcPr>
          <w:p w:rsidR="00774C4E" w:rsidRPr="00947EDB" w:rsidRDefault="00774C4E">
            <w:pPr>
              <w:rPr>
                <w:sz w:val="20"/>
                <w:szCs w:val="20"/>
                <w:lang w:val="ru-RU"/>
              </w:rPr>
            </w:pPr>
            <w:r w:rsidRPr="008F6357">
              <w:rPr>
                <w:sz w:val="20"/>
                <w:szCs w:val="20"/>
                <w:lang w:val="sr-Cyrl-CS"/>
              </w:rPr>
              <w:t>Сопствени прорачун на основу података Агенције за привредне регистре, Регистар мера и подстицаја регионалног развоја</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2014</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0,025</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275"/>
        </w:trPr>
        <w:tc>
          <w:tcPr>
            <w:tcW w:w="2535" w:type="dxa"/>
            <w:vAlign w:val="center"/>
          </w:tcPr>
          <w:p w:rsidR="00774C4E" w:rsidRPr="008F6357" w:rsidRDefault="00774C4E">
            <w:pPr>
              <w:rPr>
                <w:b/>
                <w:bCs/>
                <w:sz w:val="20"/>
                <w:szCs w:val="20"/>
                <w:lang w:val="sr-Cyrl-CS"/>
              </w:rPr>
            </w:pPr>
            <w:r w:rsidRPr="008F6357">
              <w:rPr>
                <w:b/>
                <w:bCs/>
                <w:sz w:val="20"/>
                <w:szCs w:val="20"/>
                <w:lang w:val="sr-Cyrl-CS"/>
              </w:rPr>
              <w:t>Ноћење туриста</w:t>
            </w:r>
          </w:p>
        </w:tc>
        <w:tc>
          <w:tcPr>
            <w:tcW w:w="1260" w:type="dxa"/>
            <w:vAlign w:val="center"/>
          </w:tcPr>
          <w:p w:rsidR="00774C4E" w:rsidRPr="008F6357" w:rsidRDefault="00774C4E">
            <w:pPr>
              <w:jc w:val="center"/>
              <w:rPr>
                <w:sz w:val="20"/>
                <w:szCs w:val="20"/>
                <w:lang w:val="sr-Cyrl-CS"/>
              </w:rPr>
            </w:pPr>
            <w:r w:rsidRPr="008F6357">
              <w:rPr>
                <w:sz w:val="20"/>
                <w:szCs w:val="20"/>
                <w:lang w:val="sr-Cyrl-CS"/>
              </w:rPr>
              <w:t>број</w:t>
            </w:r>
          </w:p>
        </w:tc>
        <w:tc>
          <w:tcPr>
            <w:tcW w:w="2430" w:type="dxa"/>
            <w:vAlign w:val="center"/>
          </w:tcPr>
          <w:p w:rsidR="00774C4E" w:rsidRPr="008F6357" w:rsidRDefault="00774C4E">
            <w:pPr>
              <w:rPr>
                <w:sz w:val="20"/>
                <w:szCs w:val="20"/>
                <w:lang w:val="ru-RU"/>
              </w:rPr>
            </w:pPr>
            <w:r w:rsidRPr="008F6357">
              <w:rPr>
                <w:sz w:val="20"/>
                <w:szCs w:val="20"/>
                <w:lang w:val="ru-RU"/>
              </w:rPr>
              <w:t>Републички Завод за статистику, публикација – годишњак Општине у Републици Србији. , Табела 14.1.</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2012</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6787</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275"/>
        </w:trPr>
        <w:tc>
          <w:tcPr>
            <w:tcW w:w="2535" w:type="dxa"/>
            <w:vAlign w:val="center"/>
          </w:tcPr>
          <w:p w:rsidR="00774C4E" w:rsidRPr="008F6357" w:rsidRDefault="00774C4E">
            <w:pPr>
              <w:rPr>
                <w:b/>
                <w:bCs/>
                <w:sz w:val="20"/>
                <w:szCs w:val="20"/>
                <w:lang w:val="ru-RU"/>
              </w:rPr>
            </w:pPr>
            <w:r w:rsidRPr="008F6357">
              <w:rPr>
                <w:b/>
                <w:bCs/>
                <w:sz w:val="20"/>
                <w:szCs w:val="20"/>
                <w:lang w:val="ru-RU"/>
              </w:rPr>
              <w:t>Запослени у правним лицима (привредна друштва, предузећа, задруге, установе и образовање) у 000</w:t>
            </w:r>
          </w:p>
        </w:tc>
        <w:tc>
          <w:tcPr>
            <w:tcW w:w="1260" w:type="dxa"/>
            <w:vAlign w:val="center"/>
          </w:tcPr>
          <w:p w:rsidR="00774C4E" w:rsidRPr="008F6357" w:rsidRDefault="00774C4E">
            <w:pPr>
              <w:jc w:val="center"/>
              <w:rPr>
                <w:sz w:val="20"/>
                <w:szCs w:val="20"/>
                <w:lang w:val="sr-Cyrl-CS"/>
              </w:rPr>
            </w:pPr>
            <w:r w:rsidRPr="008F6357">
              <w:rPr>
                <w:sz w:val="20"/>
                <w:szCs w:val="20"/>
                <w:lang w:val="sr-Cyrl-CS"/>
              </w:rPr>
              <w:t>број</w:t>
            </w:r>
          </w:p>
        </w:tc>
        <w:tc>
          <w:tcPr>
            <w:tcW w:w="2430" w:type="dxa"/>
            <w:vAlign w:val="center"/>
          </w:tcPr>
          <w:p w:rsidR="00774C4E" w:rsidRPr="008F6357" w:rsidRDefault="00774C4E">
            <w:pPr>
              <w:rPr>
                <w:sz w:val="20"/>
                <w:szCs w:val="20"/>
              </w:rPr>
            </w:pPr>
            <w:r w:rsidRPr="008F6357">
              <w:rPr>
                <w:sz w:val="20"/>
                <w:szCs w:val="20"/>
                <w:lang w:val="ru-RU"/>
              </w:rPr>
              <w:t xml:space="preserve">Републички Завод за статистику, публикација – годишњак Општине у Републици Србији.  </w:t>
            </w:r>
            <w:r w:rsidRPr="008F6357">
              <w:rPr>
                <w:sz w:val="20"/>
                <w:szCs w:val="20"/>
              </w:rPr>
              <w:t>Табела 4.1.</w:t>
            </w:r>
          </w:p>
        </w:tc>
        <w:tc>
          <w:tcPr>
            <w:tcW w:w="1350" w:type="dxa"/>
            <w:noWrap/>
            <w:vAlign w:val="center"/>
          </w:tcPr>
          <w:p w:rsidR="00774C4E" w:rsidRPr="008F6357" w:rsidRDefault="00774C4E">
            <w:pPr>
              <w:jc w:val="center"/>
              <w:rPr>
                <w:sz w:val="20"/>
                <w:szCs w:val="20"/>
              </w:rPr>
            </w:pPr>
            <w:r w:rsidRPr="008F6357">
              <w:rPr>
                <w:sz w:val="20"/>
                <w:szCs w:val="20"/>
              </w:rPr>
              <w:t>2012</w:t>
            </w:r>
          </w:p>
        </w:tc>
        <w:tc>
          <w:tcPr>
            <w:tcW w:w="1260" w:type="dxa"/>
            <w:noWrap/>
            <w:vAlign w:val="center"/>
          </w:tcPr>
          <w:p w:rsidR="00774C4E" w:rsidRPr="008F6357" w:rsidRDefault="00774C4E">
            <w:pPr>
              <w:jc w:val="center"/>
              <w:rPr>
                <w:sz w:val="20"/>
                <w:szCs w:val="20"/>
              </w:rPr>
            </w:pPr>
            <w:r w:rsidRPr="008F6357">
              <w:rPr>
                <w:sz w:val="20"/>
                <w:szCs w:val="20"/>
              </w:rPr>
              <w:t>0,59</w:t>
            </w:r>
          </w:p>
        </w:tc>
        <w:tc>
          <w:tcPr>
            <w:tcW w:w="1260" w:type="dxa"/>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8F6357" w:rsidTr="00312131">
        <w:trPr>
          <w:trHeight w:val="1275"/>
        </w:trPr>
        <w:tc>
          <w:tcPr>
            <w:tcW w:w="2535" w:type="dxa"/>
            <w:vAlign w:val="center"/>
          </w:tcPr>
          <w:p w:rsidR="00774C4E" w:rsidRPr="00947EDB" w:rsidRDefault="00774C4E" w:rsidP="00A47677">
            <w:pPr>
              <w:rPr>
                <w:b/>
                <w:bCs/>
                <w:sz w:val="20"/>
                <w:szCs w:val="20"/>
                <w:lang w:val="ru-RU"/>
              </w:rPr>
            </w:pPr>
            <w:r w:rsidRPr="00947EDB">
              <w:rPr>
                <w:b/>
                <w:bCs/>
                <w:sz w:val="20"/>
                <w:szCs w:val="20"/>
                <w:lang w:val="ru-RU"/>
              </w:rPr>
              <w:t>Стопа запослености</w:t>
            </w:r>
          </w:p>
          <w:p w:rsidR="00774C4E" w:rsidRPr="004061C9" w:rsidRDefault="00774C4E" w:rsidP="00A47677">
            <w:pPr>
              <w:rPr>
                <w:bCs/>
                <w:sz w:val="20"/>
                <w:szCs w:val="20"/>
                <w:lang w:val="ru-RU"/>
              </w:rPr>
            </w:pPr>
            <w:r w:rsidRPr="004061C9">
              <w:rPr>
                <w:bCs/>
                <w:sz w:val="20"/>
                <w:szCs w:val="20"/>
                <w:lang w:val="ru-RU"/>
              </w:rPr>
              <w:t>[Број запослених/активно становништво 15-64]</w:t>
            </w:r>
            <w:r w:rsidRPr="004061C9">
              <w:rPr>
                <w:bCs/>
                <w:sz w:val="20"/>
                <w:szCs w:val="20"/>
              </w:rPr>
              <w:t>X</w:t>
            </w:r>
            <w:r w:rsidRPr="004061C9">
              <w:rPr>
                <w:bCs/>
                <w:sz w:val="20"/>
                <w:szCs w:val="20"/>
                <w:lang w:val="ru-RU"/>
              </w:rPr>
              <w:t>100</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rPr>
            </w:pPr>
            <w:r w:rsidRPr="008F6357">
              <w:rPr>
                <w:sz w:val="20"/>
                <w:szCs w:val="20"/>
                <w:lang w:val="ru-RU"/>
              </w:rPr>
              <w:t xml:space="preserve">Републички Завод за статистику, публикација – годишњак Општине у Републици Србији.  </w:t>
            </w:r>
            <w:r w:rsidRPr="008F6357">
              <w:rPr>
                <w:sz w:val="20"/>
                <w:szCs w:val="20"/>
              </w:rPr>
              <w:t>Табела 4.1.</w:t>
            </w:r>
          </w:p>
        </w:tc>
        <w:tc>
          <w:tcPr>
            <w:tcW w:w="1350" w:type="dxa"/>
            <w:noWrap/>
            <w:vAlign w:val="center"/>
          </w:tcPr>
          <w:p w:rsidR="00774C4E" w:rsidRPr="008F6357" w:rsidRDefault="00774C4E">
            <w:pPr>
              <w:jc w:val="center"/>
              <w:rPr>
                <w:sz w:val="20"/>
                <w:szCs w:val="20"/>
              </w:rPr>
            </w:pPr>
            <w:r w:rsidRPr="008F6357">
              <w:rPr>
                <w:sz w:val="20"/>
                <w:szCs w:val="20"/>
              </w:rPr>
              <w:t>2014</w:t>
            </w:r>
          </w:p>
        </w:tc>
        <w:tc>
          <w:tcPr>
            <w:tcW w:w="1260" w:type="dxa"/>
            <w:noWrap/>
            <w:vAlign w:val="center"/>
          </w:tcPr>
          <w:p w:rsidR="00774C4E" w:rsidRPr="008F6357" w:rsidRDefault="00774C4E">
            <w:pPr>
              <w:jc w:val="center"/>
              <w:rPr>
                <w:sz w:val="20"/>
                <w:szCs w:val="20"/>
              </w:rPr>
            </w:pPr>
            <w:r w:rsidRPr="008F6357">
              <w:rPr>
                <w:sz w:val="20"/>
                <w:szCs w:val="20"/>
              </w:rPr>
              <w:t>18,70%</w:t>
            </w:r>
          </w:p>
        </w:tc>
        <w:tc>
          <w:tcPr>
            <w:tcW w:w="1260" w:type="dxa"/>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lang w:val="sr-Cyrl-CS"/>
              </w:rPr>
            </w:pPr>
            <w:r w:rsidRPr="008F6357">
              <w:rPr>
                <w:b/>
                <w:bCs/>
                <w:sz w:val="20"/>
                <w:szCs w:val="20"/>
              </w:rPr>
              <w:lastRenderedPageBreak/>
              <w:t xml:space="preserve">% </w:t>
            </w:r>
            <w:r w:rsidRPr="008F6357">
              <w:rPr>
                <w:b/>
                <w:bCs/>
                <w:sz w:val="20"/>
                <w:szCs w:val="20"/>
                <w:lang w:val="sr-Cyrl-CS"/>
              </w:rPr>
              <w:t>жена запослених</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rPr>
            </w:pPr>
            <w:r w:rsidRPr="008F6357">
              <w:rPr>
                <w:sz w:val="20"/>
                <w:szCs w:val="20"/>
                <w:lang w:val="ru-RU"/>
              </w:rPr>
              <w:t xml:space="preserve">Републички Завод за статистику, публикација – годишњак Општине у Републици Србији.  </w:t>
            </w:r>
            <w:r w:rsidRPr="008F6357">
              <w:rPr>
                <w:sz w:val="20"/>
                <w:szCs w:val="20"/>
              </w:rPr>
              <w:t>Табела 4.1.</w:t>
            </w:r>
          </w:p>
        </w:tc>
        <w:tc>
          <w:tcPr>
            <w:tcW w:w="1350" w:type="dxa"/>
            <w:noWrap/>
            <w:vAlign w:val="center"/>
          </w:tcPr>
          <w:p w:rsidR="00774C4E" w:rsidRPr="008F6357" w:rsidRDefault="00774C4E">
            <w:pPr>
              <w:jc w:val="center"/>
              <w:rPr>
                <w:sz w:val="20"/>
                <w:szCs w:val="20"/>
              </w:rPr>
            </w:pPr>
            <w:r w:rsidRPr="008F6357">
              <w:rPr>
                <w:sz w:val="20"/>
                <w:szCs w:val="20"/>
              </w:rPr>
              <w:t>2011</w:t>
            </w:r>
          </w:p>
        </w:tc>
        <w:tc>
          <w:tcPr>
            <w:tcW w:w="1260" w:type="dxa"/>
            <w:noWrap/>
            <w:vAlign w:val="center"/>
          </w:tcPr>
          <w:p w:rsidR="00774C4E" w:rsidRPr="008F6357" w:rsidRDefault="00774C4E">
            <w:pPr>
              <w:jc w:val="center"/>
              <w:rPr>
                <w:sz w:val="20"/>
                <w:szCs w:val="20"/>
              </w:rPr>
            </w:pPr>
            <w:r w:rsidRPr="008F6357">
              <w:rPr>
                <w:sz w:val="20"/>
                <w:szCs w:val="20"/>
              </w:rPr>
              <w:t>40,60%</w:t>
            </w:r>
          </w:p>
        </w:tc>
        <w:tc>
          <w:tcPr>
            <w:tcW w:w="1260" w:type="dxa"/>
            <w:vAlign w:val="center"/>
          </w:tcPr>
          <w:p w:rsidR="00774C4E" w:rsidRPr="00312131" w:rsidRDefault="00774C4E" w:rsidP="00312131">
            <w:pPr>
              <w:jc w:val="center"/>
              <w:rPr>
                <w:sz w:val="20"/>
                <w:szCs w:val="20"/>
              </w:rPr>
            </w:pPr>
            <w:r w:rsidRPr="00312131">
              <w:rPr>
                <w:rFonts w:ascii="Cambria Math" w:hAnsi="Cambria Math" w:cs="Cambria Math"/>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rPr>
            </w:pPr>
            <w:r w:rsidRPr="008F6357">
              <w:rPr>
                <w:b/>
                <w:bCs/>
                <w:sz w:val="20"/>
                <w:szCs w:val="20"/>
              </w:rPr>
              <w:t>Број незапослених на 1.000 становника</w:t>
            </w:r>
          </w:p>
        </w:tc>
        <w:tc>
          <w:tcPr>
            <w:tcW w:w="1260" w:type="dxa"/>
            <w:vAlign w:val="center"/>
          </w:tcPr>
          <w:p w:rsidR="00774C4E" w:rsidRPr="008F6357" w:rsidRDefault="00774C4E">
            <w:pPr>
              <w:jc w:val="center"/>
              <w:rPr>
                <w:sz w:val="20"/>
                <w:szCs w:val="20"/>
                <w:lang w:val="sr-Cyrl-CS"/>
              </w:rPr>
            </w:pPr>
            <w:r w:rsidRPr="008F6357">
              <w:rPr>
                <w:sz w:val="20"/>
                <w:szCs w:val="20"/>
                <w:lang w:val="sr-Cyrl-CS"/>
              </w:rPr>
              <w:t>индекс</w:t>
            </w:r>
          </w:p>
        </w:tc>
        <w:tc>
          <w:tcPr>
            <w:tcW w:w="2430" w:type="dxa"/>
            <w:vAlign w:val="center"/>
          </w:tcPr>
          <w:p w:rsidR="00774C4E" w:rsidRPr="008F6357" w:rsidRDefault="00774C4E">
            <w:pPr>
              <w:rPr>
                <w:sz w:val="20"/>
                <w:szCs w:val="20"/>
              </w:rPr>
            </w:pPr>
            <w:r w:rsidRPr="008F6357">
              <w:rPr>
                <w:sz w:val="20"/>
                <w:szCs w:val="20"/>
                <w:lang w:val="ru-RU"/>
              </w:rPr>
              <w:t xml:space="preserve">Републички Завод за статистику, публикација – годишњак Општине у Републици Србији.  </w:t>
            </w:r>
            <w:r w:rsidRPr="008F6357">
              <w:rPr>
                <w:sz w:val="20"/>
                <w:szCs w:val="20"/>
              </w:rPr>
              <w:t>Табела 4.4.</w:t>
            </w:r>
          </w:p>
        </w:tc>
        <w:tc>
          <w:tcPr>
            <w:tcW w:w="1350" w:type="dxa"/>
            <w:noWrap/>
            <w:vAlign w:val="center"/>
          </w:tcPr>
          <w:p w:rsidR="00774C4E" w:rsidRPr="008F6357" w:rsidRDefault="00774C4E">
            <w:pPr>
              <w:jc w:val="center"/>
              <w:rPr>
                <w:sz w:val="20"/>
                <w:szCs w:val="20"/>
              </w:rPr>
            </w:pPr>
            <w:r w:rsidRPr="008F6357">
              <w:rPr>
                <w:sz w:val="20"/>
                <w:szCs w:val="20"/>
              </w:rPr>
              <w:t>2011</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126</w:t>
            </w:r>
          </w:p>
        </w:tc>
        <w:tc>
          <w:tcPr>
            <w:tcW w:w="1260" w:type="dxa"/>
            <w:vAlign w:val="center"/>
          </w:tcPr>
          <w:p w:rsidR="00774C4E" w:rsidRPr="00312131" w:rsidRDefault="00774C4E" w:rsidP="00312131">
            <w:pPr>
              <w:jc w:val="center"/>
              <w:rPr>
                <w:color w:val="000000"/>
                <w:sz w:val="20"/>
                <w:szCs w:val="20"/>
              </w:rPr>
            </w:pPr>
            <w:r w:rsidRPr="00312131">
              <w:rPr>
                <w:rFonts w:cs="Calibri"/>
                <w:bCs/>
                <w:sz w:val="20"/>
                <w:szCs w:val="20"/>
              </w:rPr>
              <w:t>↓</w:t>
            </w:r>
          </w:p>
        </w:tc>
      </w:tr>
      <w:tr w:rsidR="00774C4E" w:rsidRPr="008F6357" w:rsidTr="00312131">
        <w:trPr>
          <w:trHeight w:val="2564"/>
        </w:trPr>
        <w:tc>
          <w:tcPr>
            <w:tcW w:w="2535" w:type="dxa"/>
            <w:vAlign w:val="center"/>
          </w:tcPr>
          <w:p w:rsidR="00774C4E" w:rsidRPr="008F6357" w:rsidRDefault="00774C4E">
            <w:pPr>
              <w:rPr>
                <w:b/>
                <w:bCs/>
                <w:sz w:val="20"/>
                <w:szCs w:val="20"/>
                <w:lang w:val="ru-RU"/>
              </w:rPr>
            </w:pPr>
            <w:r w:rsidRPr="008F6357">
              <w:rPr>
                <w:sz w:val="20"/>
                <w:szCs w:val="20"/>
                <w:lang w:val="ru-RU"/>
              </w:rPr>
              <w:br w:type="page"/>
            </w:r>
            <w:r w:rsidRPr="008F6357">
              <w:rPr>
                <w:b/>
                <w:bCs/>
                <w:sz w:val="20"/>
                <w:szCs w:val="20"/>
                <w:lang w:val="ru-RU"/>
              </w:rPr>
              <w:t>Фискални капацитет општине (релативно): проценат изворних прихода у остварењу буџета  (по Закону о финансирању локалне самоуправе) =  апсолутно ФКО/ сви буџетски приходи*100</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ru-RU"/>
              </w:rPr>
            </w:pPr>
            <w:r w:rsidRPr="008F6357">
              <w:rPr>
                <w:sz w:val="20"/>
                <w:szCs w:val="20"/>
                <w:lang w:val="ru-RU"/>
              </w:rPr>
              <w:t>Сопствени прорачун, Општинско ођељење за финанције</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2015</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18,91%</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785"/>
        </w:trPr>
        <w:tc>
          <w:tcPr>
            <w:tcW w:w="2535" w:type="dxa"/>
            <w:vAlign w:val="center"/>
          </w:tcPr>
          <w:p w:rsidR="00774C4E" w:rsidRPr="008F6357" w:rsidRDefault="00774C4E">
            <w:pPr>
              <w:rPr>
                <w:b/>
                <w:bCs/>
                <w:sz w:val="20"/>
                <w:szCs w:val="20"/>
                <w:lang w:val="ru-RU"/>
              </w:rPr>
            </w:pPr>
            <w:r w:rsidRPr="008F6357">
              <w:rPr>
                <w:b/>
                <w:bCs/>
                <w:sz w:val="20"/>
                <w:szCs w:val="20"/>
                <w:lang w:val="ru-RU"/>
              </w:rPr>
              <w:t>Степен развијености по Закону о регионалном развоју (група)</w:t>
            </w:r>
          </w:p>
        </w:tc>
        <w:tc>
          <w:tcPr>
            <w:tcW w:w="1260" w:type="dxa"/>
            <w:vAlign w:val="center"/>
          </w:tcPr>
          <w:p w:rsidR="00774C4E" w:rsidRPr="008F6357" w:rsidRDefault="00774C4E">
            <w:pPr>
              <w:jc w:val="center"/>
              <w:rPr>
                <w:sz w:val="20"/>
                <w:szCs w:val="20"/>
                <w:lang w:val="sr-Cyrl-CS"/>
              </w:rPr>
            </w:pPr>
            <w:r w:rsidRPr="008F6357">
              <w:rPr>
                <w:sz w:val="20"/>
                <w:szCs w:val="20"/>
                <w:lang w:val="sr-Cyrl-CS"/>
              </w:rPr>
              <w:t>број</w:t>
            </w:r>
          </w:p>
        </w:tc>
        <w:tc>
          <w:tcPr>
            <w:tcW w:w="2430" w:type="dxa"/>
            <w:vAlign w:val="center"/>
          </w:tcPr>
          <w:p w:rsidR="00774C4E" w:rsidRPr="008F6357" w:rsidRDefault="00774C4E">
            <w:pPr>
              <w:rPr>
                <w:sz w:val="20"/>
                <w:szCs w:val="20"/>
                <w:lang w:val="ru-RU"/>
              </w:rPr>
            </w:pPr>
            <w:r w:rsidRPr="008F6357">
              <w:rPr>
                <w:sz w:val="20"/>
                <w:szCs w:val="20"/>
                <w:lang w:val="ru-RU"/>
              </w:rPr>
              <w:t>Уредба о утврђивању јединствене листе, региона и јединица локалне самоуправе за 2011, годину, Министарство надлежно за регионални развој</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2011</w:t>
            </w:r>
          </w:p>
        </w:tc>
        <w:tc>
          <w:tcPr>
            <w:tcW w:w="1260" w:type="dxa"/>
            <w:noWrap/>
            <w:vAlign w:val="center"/>
          </w:tcPr>
          <w:p w:rsidR="00774C4E" w:rsidRPr="008F6357" w:rsidRDefault="00774C4E">
            <w:pPr>
              <w:jc w:val="center"/>
              <w:rPr>
                <w:color w:val="000000"/>
                <w:sz w:val="20"/>
                <w:szCs w:val="20"/>
                <w:lang w:val="sr-Cyrl-CS"/>
              </w:rPr>
            </w:pPr>
            <w:r w:rsidRPr="008F6357">
              <w:rPr>
                <w:color w:val="000000"/>
                <w:sz w:val="20"/>
                <w:szCs w:val="20"/>
              </w:rPr>
              <w:t xml:space="preserve">4, </w:t>
            </w:r>
            <w:r w:rsidRPr="008F6357">
              <w:rPr>
                <w:color w:val="000000"/>
                <w:sz w:val="20"/>
                <w:szCs w:val="20"/>
                <w:lang w:val="sr-Cyrl-CS"/>
              </w:rPr>
              <w:t>девастирано</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275"/>
        </w:trPr>
        <w:tc>
          <w:tcPr>
            <w:tcW w:w="2535" w:type="dxa"/>
            <w:vAlign w:val="center"/>
          </w:tcPr>
          <w:p w:rsidR="00774C4E" w:rsidRPr="008F6357" w:rsidRDefault="00774C4E">
            <w:pPr>
              <w:rPr>
                <w:b/>
                <w:bCs/>
                <w:sz w:val="20"/>
                <w:szCs w:val="20"/>
                <w:lang w:val="ru-RU"/>
              </w:rPr>
            </w:pPr>
            <w:r w:rsidRPr="008F6357">
              <w:rPr>
                <w:b/>
                <w:bCs/>
                <w:sz w:val="20"/>
                <w:szCs w:val="20"/>
                <w:lang w:val="ru-RU"/>
              </w:rPr>
              <w:t>Обим свих  подстицаја регионалног развоја у години  / становнику</w:t>
            </w:r>
          </w:p>
        </w:tc>
        <w:tc>
          <w:tcPr>
            <w:tcW w:w="1260" w:type="dxa"/>
            <w:vAlign w:val="center"/>
          </w:tcPr>
          <w:p w:rsidR="00774C4E" w:rsidRPr="008F6357" w:rsidRDefault="00774C4E">
            <w:pPr>
              <w:jc w:val="center"/>
              <w:rPr>
                <w:sz w:val="20"/>
                <w:szCs w:val="20"/>
              </w:rPr>
            </w:pPr>
            <w:r w:rsidRPr="008F6357">
              <w:rPr>
                <w:sz w:val="20"/>
                <w:szCs w:val="20"/>
              </w:rPr>
              <w:t>RSD</w:t>
            </w:r>
          </w:p>
        </w:tc>
        <w:tc>
          <w:tcPr>
            <w:tcW w:w="2430" w:type="dxa"/>
            <w:vAlign w:val="center"/>
          </w:tcPr>
          <w:p w:rsidR="00774C4E" w:rsidRPr="008F6357" w:rsidRDefault="00774C4E">
            <w:pPr>
              <w:rPr>
                <w:sz w:val="20"/>
                <w:szCs w:val="20"/>
                <w:lang w:val="ru-RU"/>
              </w:rPr>
            </w:pPr>
            <w:r w:rsidRPr="008F6357">
              <w:rPr>
                <w:sz w:val="20"/>
                <w:szCs w:val="20"/>
                <w:lang w:val="ru-RU"/>
              </w:rPr>
              <w:t>Агенција за привредне регистре, Регистар мера и подстицаја регионалног развоја , Табела 8</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2014</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4.593</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r w:rsidR="00774C4E" w:rsidRPr="008F6357" w:rsidTr="00312131">
        <w:trPr>
          <w:trHeight w:val="1020"/>
        </w:trPr>
        <w:tc>
          <w:tcPr>
            <w:tcW w:w="2535" w:type="dxa"/>
            <w:vAlign w:val="center"/>
          </w:tcPr>
          <w:p w:rsidR="00774C4E" w:rsidRPr="008F6357" w:rsidRDefault="00774C4E">
            <w:pPr>
              <w:rPr>
                <w:b/>
                <w:bCs/>
                <w:sz w:val="20"/>
                <w:szCs w:val="20"/>
                <w:lang w:val="ru-RU"/>
              </w:rPr>
            </w:pPr>
            <w:r w:rsidRPr="008F6357">
              <w:rPr>
                <w:b/>
                <w:bCs/>
                <w:sz w:val="20"/>
                <w:szCs w:val="20"/>
                <w:lang w:val="ru-RU"/>
              </w:rPr>
              <w:t>% општинских службеника са високом И вишом стручном спремом</w:t>
            </w:r>
          </w:p>
        </w:tc>
        <w:tc>
          <w:tcPr>
            <w:tcW w:w="1260" w:type="dxa"/>
            <w:vAlign w:val="center"/>
          </w:tcPr>
          <w:p w:rsidR="00774C4E" w:rsidRPr="008F6357" w:rsidRDefault="00774C4E">
            <w:pPr>
              <w:jc w:val="center"/>
              <w:rPr>
                <w:sz w:val="20"/>
                <w:szCs w:val="20"/>
              </w:rPr>
            </w:pPr>
            <w:r w:rsidRPr="008F6357">
              <w:rPr>
                <w:sz w:val="20"/>
                <w:szCs w:val="20"/>
              </w:rPr>
              <w:t>%</w:t>
            </w:r>
          </w:p>
        </w:tc>
        <w:tc>
          <w:tcPr>
            <w:tcW w:w="2430" w:type="dxa"/>
            <w:vAlign w:val="center"/>
          </w:tcPr>
          <w:p w:rsidR="00774C4E" w:rsidRPr="008F6357" w:rsidRDefault="00774C4E">
            <w:pPr>
              <w:rPr>
                <w:sz w:val="20"/>
                <w:szCs w:val="20"/>
                <w:lang w:val="sr-Cyrl-CS"/>
              </w:rPr>
            </w:pPr>
            <w:r w:rsidRPr="008F6357">
              <w:rPr>
                <w:sz w:val="20"/>
                <w:szCs w:val="20"/>
                <w:lang w:val="sr-Cyrl-CS"/>
              </w:rPr>
              <w:t>Општински извори</w:t>
            </w:r>
          </w:p>
        </w:tc>
        <w:tc>
          <w:tcPr>
            <w:tcW w:w="1350" w:type="dxa"/>
            <w:noWrap/>
            <w:vAlign w:val="center"/>
          </w:tcPr>
          <w:p w:rsidR="00774C4E" w:rsidRPr="008F6357" w:rsidRDefault="00774C4E">
            <w:pPr>
              <w:jc w:val="center"/>
              <w:rPr>
                <w:color w:val="000000"/>
                <w:sz w:val="20"/>
                <w:szCs w:val="20"/>
              </w:rPr>
            </w:pPr>
            <w:r w:rsidRPr="008F6357">
              <w:rPr>
                <w:color w:val="000000"/>
                <w:sz w:val="20"/>
                <w:szCs w:val="20"/>
              </w:rPr>
              <w:t>2015</w:t>
            </w:r>
          </w:p>
        </w:tc>
        <w:tc>
          <w:tcPr>
            <w:tcW w:w="1260" w:type="dxa"/>
            <w:noWrap/>
            <w:vAlign w:val="center"/>
          </w:tcPr>
          <w:p w:rsidR="00774C4E" w:rsidRPr="008F6357" w:rsidRDefault="00774C4E">
            <w:pPr>
              <w:jc w:val="center"/>
              <w:rPr>
                <w:color w:val="000000"/>
                <w:sz w:val="20"/>
                <w:szCs w:val="20"/>
              </w:rPr>
            </w:pPr>
            <w:r w:rsidRPr="008F6357">
              <w:rPr>
                <w:color w:val="000000"/>
                <w:sz w:val="20"/>
                <w:szCs w:val="20"/>
              </w:rPr>
              <w:t>45,70%</w:t>
            </w:r>
          </w:p>
        </w:tc>
        <w:tc>
          <w:tcPr>
            <w:tcW w:w="1260" w:type="dxa"/>
            <w:vAlign w:val="center"/>
          </w:tcPr>
          <w:p w:rsidR="00774C4E" w:rsidRPr="00312131" w:rsidRDefault="00774C4E" w:rsidP="00312131">
            <w:pPr>
              <w:jc w:val="center"/>
              <w:rPr>
                <w:color w:val="000000"/>
                <w:sz w:val="20"/>
                <w:szCs w:val="20"/>
              </w:rPr>
            </w:pPr>
            <w:r w:rsidRPr="00312131">
              <w:rPr>
                <w:rFonts w:ascii="Cambria Math" w:hAnsi="Cambria Math" w:cs="Cambria Math"/>
                <w:bCs/>
                <w:sz w:val="20"/>
                <w:szCs w:val="20"/>
              </w:rPr>
              <w:t>↗</w:t>
            </w:r>
          </w:p>
        </w:tc>
      </w:tr>
    </w:tbl>
    <w:p w:rsidR="00774C4E" w:rsidRDefault="00774C4E" w:rsidP="007F2CD0">
      <w:pPr>
        <w:pStyle w:val="pasus"/>
        <w:rPr>
          <w:sz w:val="24"/>
          <w:szCs w:val="24"/>
          <w:lang w:val="sr-Cyrl-CS"/>
        </w:rPr>
        <w:sectPr w:rsidR="00774C4E" w:rsidSect="006427C9">
          <w:footerReference w:type="even" r:id="rId11"/>
          <w:footerReference w:type="default" r:id="rId12"/>
          <w:pgSz w:w="11900" w:h="16840"/>
          <w:pgMar w:top="1440" w:right="907" w:bottom="1440" w:left="907" w:header="706" w:footer="706" w:gutter="0"/>
          <w:cols w:space="708"/>
          <w:docGrid w:linePitch="360"/>
        </w:sectPr>
      </w:pPr>
    </w:p>
    <w:p w:rsidR="00774C4E" w:rsidRPr="00774596" w:rsidRDefault="00774C4E" w:rsidP="00774596">
      <w:pPr>
        <w:pStyle w:val="pasus"/>
        <w:ind w:left="720" w:firstLine="720"/>
        <w:rPr>
          <w:b/>
          <w:sz w:val="28"/>
          <w:szCs w:val="28"/>
          <w:lang w:val="sr-Cyrl-CS"/>
        </w:rPr>
      </w:pPr>
      <w:r w:rsidRPr="00774596">
        <w:rPr>
          <w:b/>
          <w:sz w:val="28"/>
          <w:szCs w:val="28"/>
          <w:lang w:val="sr-Cyrl-CS"/>
        </w:rPr>
        <w:lastRenderedPageBreak/>
        <w:t>6. ВИЗИЈА ОШТИНЕ ГОЛУБАЦ 2020. ГОДИНЕ</w:t>
      </w:r>
    </w:p>
    <w:p w:rsidR="00774C4E" w:rsidRDefault="00D16516" w:rsidP="007F2CD0">
      <w:pPr>
        <w:pStyle w:val="pasus"/>
        <w:rPr>
          <w:sz w:val="24"/>
          <w:szCs w:val="24"/>
          <w:lang w:val="sr-Cyrl-CS"/>
        </w:rPr>
      </w:pPr>
      <w:r>
        <w:rPr>
          <w:noProof/>
          <w:lang w:val="en-US"/>
        </w:rPr>
        <w:pict>
          <v:roundrect id="_s1151" o:spid="_x0000_s1026" style="position:absolute;left:0;text-align:left;margin-left:90pt;margin-top:10.85pt;width:595.55pt;height:80.45pt;z-index:1;visibility:visible;v-text-anchor:middle" arcsize="10923f" wrapcoords="626 -144 408 0 -27 1440 -27 18864 109 20592 408 21456 435 21456 21138 21456 21192 21456 21437 20592 21627 18576 21600 1584 21165 0 20947 -144 626 -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" fillcolor="#bbe0e3">
            <v:textbox inset="0,0,0,0">
              <w:txbxContent>
                <w:p w:rsidR="00774C4E" w:rsidRPr="005F2B5F" w:rsidRDefault="00774C4E" w:rsidP="003F40B4">
                  <w:pPr>
                    <w:jc w:val="center"/>
                    <w:rPr>
                      <w:rFonts w:cs="Calibri"/>
                      <w:b/>
                      <w:lang w:val="ru-RU"/>
                    </w:rPr>
                  </w:pPr>
                  <w:r w:rsidRPr="00947EDB">
                    <w:rPr>
                      <w:rFonts w:cs="Calibri"/>
                      <w:b/>
                    </w:rPr>
                    <w:t>Визија</w:t>
                  </w:r>
                </w:p>
                <w:p w:rsidR="00774C4E" w:rsidRPr="005F2B5F" w:rsidRDefault="00774C4E" w:rsidP="003F40B4">
                  <w:pPr>
                    <w:autoSpaceDE w:val="0"/>
                    <w:autoSpaceDN w:val="0"/>
                    <w:adjustRightInd w:val="0"/>
                    <w:jc w:val="center"/>
                    <w:rPr>
                      <w:rFonts w:cs="Arial"/>
                      <w:bCs/>
                      <w:lang w:val="sr-Cyrl-CS"/>
                    </w:rPr>
                  </w:pPr>
                  <w:r w:rsidRPr="005F2B5F">
                    <w:rPr>
                      <w:rFonts w:cs="Arial"/>
                      <w:bCs/>
                      <w:lang w:val="sr-Cyrl-CS"/>
                    </w:rPr>
                    <w:t xml:space="preserve">Голубац </w:t>
                  </w:r>
                  <w:r w:rsidRPr="00947EDB">
                    <w:rPr>
                      <w:rFonts w:cs="Arial"/>
                      <w:bCs/>
                      <w:lang w:val="ru-RU"/>
                    </w:rPr>
                    <w:t>је модерна локална самоуправа која пружа квалитетне услуге грађанима, са развијеноминфраструктуром и туристичким потенцијалом уз историјско наслеђе, представља привлачно место за посетиоце и инвеститоре где се подржава предузетништво и МСП,</w:t>
                  </w:r>
                  <w:r w:rsidRPr="005F2B5F">
                    <w:rPr>
                      <w:rFonts w:cs="Arial"/>
                      <w:bCs/>
                      <w:lang w:val="sr-Cyrl-CS"/>
                    </w:rPr>
                    <w:t xml:space="preserve"> као и развој </w:t>
                  </w:r>
                  <w:r w:rsidRPr="00947EDB">
                    <w:rPr>
                      <w:rFonts w:cs="Arial"/>
                      <w:bCs/>
                      <w:lang w:val="ru-RU"/>
                    </w:rPr>
                    <w:t>пољопривреде уз очување животне средине и где се одговорно управља природним ресурсима.</w:t>
                  </w:r>
                </w:p>
                <w:p w:rsidR="00774C4E" w:rsidRPr="00E6227E" w:rsidRDefault="00774C4E" w:rsidP="003F40B4">
                  <w:pPr>
                    <w:jc w:val="center"/>
                    <w:rPr>
                      <w:sz w:val="16"/>
                      <w:szCs w:val="16"/>
                      <w:lang w:val="sr-Cyrl-CS"/>
                    </w:rPr>
                  </w:pPr>
                </w:p>
              </w:txbxContent>
            </v:textbox>
            <w10:wrap type="through"/>
          </v:roundrect>
        </w:pict>
      </w:r>
    </w:p>
    <w:p w:rsidR="00774C4E" w:rsidRDefault="00774C4E" w:rsidP="007F2CD0">
      <w:pPr>
        <w:pStyle w:val="pasus"/>
        <w:rPr>
          <w:sz w:val="24"/>
          <w:szCs w:val="24"/>
          <w:lang w:val="sr-Cyrl-CS"/>
        </w:rPr>
      </w:pPr>
    </w:p>
    <w:p w:rsidR="00774C4E" w:rsidRDefault="00774C4E" w:rsidP="007F2CD0">
      <w:pPr>
        <w:pStyle w:val="pasus"/>
        <w:rPr>
          <w:sz w:val="24"/>
          <w:szCs w:val="24"/>
          <w:lang w:val="sr-Cyrl-CS"/>
        </w:rPr>
      </w:pPr>
    </w:p>
    <w:p w:rsidR="00774C4E" w:rsidRDefault="00774C4E" w:rsidP="007F2CD0">
      <w:pPr>
        <w:pStyle w:val="pasus"/>
        <w:rPr>
          <w:sz w:val="24"/>
          <w:szCs w:val="24"/>
          <w:lang w:val="sr-Cyrl-CS"/>
        </w:rPr>
      </w:pPr>
    </w:p>
    <w:p w:rsidR="00774C4E" w:rsidRDefault="00774C4E" w:rsidP="007F2CD0">
      <w:pPr>
        <w:pStyle w:val="pasus"/>
        <w:rPr>
          <w:sz w:val="24"/>
          <w:szCs w:val="24"/>
          <w:lang w:val="sr-Cyrl-CS"/>
        </w:rPr>
      </w:pPr>
    </w:p>
    <w:p w:rsidR="00774C4E" w:rsidRDefault="00D16516" w:rsidP="007F2CD0">
      <w:pPr>
        <w:pStyle w:val="pasus"/>
        <w:rPr>
          <w:sz w:val="24"/>
          <w:szCs w:val="24"/>
          <w:lang w:val="sr-Cyrl-CS"/>
        </w:rPr>
      </w:pPr>
      <w:r>
        <w:rPr>
          <w:noProof/>
          <w:lang w:val="en-US"/>
        </w:rPr>
        <w:pict>
          <v:roundrect id="_s1152" o:spid="_x0000_s1027" style="position:absolute;left:0;text-align:left;margin-left:93.6pt;margin-top:1.3pt;width:153.7pt;height:116.55pt;z-index:2;visibility:visible;v-text-anchor:middle" arcsize="10923f" wrapcoords="2529 -139 1686 0 0 1394 -105 3066 -105 18674 211 20067 1580 21461 1791 21461 19703 21461 20020 21461 21389 19928 21705 17698 21600 1394 19914 0 18966 -139 2529 -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" fillcolor="#bbe0e3">
            <v:textbox style="mso-next-textbox:#_s1152" inset="0,0,0,0">
              <w:txbxContent>
                <w:p w:rsidR="00774C4E" w:rsidRPr="00947EDB" w:rsidRDefault="00774C4E" w:rsidP="003F40B4">
                  <w:pPr>
                    <w:jc w:val="center"/>
                    <w:rPr>
                      <w:rFonts w:cs="Calibri"/>
                      <w:b/>
                      <w:sz w:val="18"/>
                      <w:szCs w:val="18"/>
                      <w:lang w:val="ru-RU"/>
                    </w:rPr>
                  </w:pPr>
                  <w:r w:rsidRPr="00947EDB">
                    <w:rPr>
                      <w:rFonts w:cs="Calibri"/>
                      <w:b/>
                      <w:sz w:val="18"/>
                      <w:szCs w:val="18"/>
                    </w:rPr>
                    <w:t>Приоритетна оса 1</w:t>
                  </w:r>
                </w:p>
                <w:p w:rsidR="00774C4E" w:rsidRPr="00947EDB" w:rsidRDefault="00774C4E" w:rsidP="003F40B4">
                  <w:pPr>
                    <w:jc w:val="center"/>
                    <w:rPr>
                      <w:sz w:val="18"/>
                      <w:szCs w:val="18"/>
                      <w:lang w:val="ru-RU"/>
                    </w:rPr>
                  </w:pPr>
                  <w:r w:rsidRPr="00947EDB">
                    <w:rPr>
                      <w:sz w:val="18"/>
                      <w:szCs w:val="18"/>
                      <w:lang w:val="ru-RU"/>
                    </w:rPr>
                    <w:t>Економски развој</w:t>
                  </w:r>
                </w:p>
                <w:p w:rsidR="00774C4E" w:rsidRPr="00947EDB" w:rsidRDefault="00774C4E" w:rsidP="003F40B4">
                  <w:pPr>
                    <w:jc w:val="center"/>
                    <w:rPr>
                      <w:rFonts w:cs="Calibri"/>
                      <w:b/>
                      <w:sz w:val="18"/>
                      <w:szCs w:val="18"/>
                      <w:lang w:val="ru-RU"/>
                    </w:rPr>
                  </w:pPr>
                  <w:r w:rsidRPr="00947EDB">
                    <w:rPr>
                      <w:rFonts w:cs="Calibri"/>
                      <w:b/>
                      <w:sz w:val="18"/>
                      <w:szCs w:val="18"/>
                      <w:lang w:val="ru-RU"/>
                    </w:rPr>
                    <w:t>Стратешки циљ</w:t>
                  </w:r>
                </w:p>
                <w:p w:rsidR="00774C4E" w:rsidRPr="00947EDB" w:rsidRDefault="00774C4E" w:rsidP="003F40B4">
                  <w:pPr>
                    <w:jc w:val="center"/>
                    <w:rPr>
                      <w:sz w:val="18"/>
                      <w:szCs w:val="18"/>
                      <w:lang w:val="ru-RU"/>
                    </w:rPr>
                  </w:pPr>
                  <w:r w:rsidRPr="00947EDB">
                    <w:rPr>
                      <w:sz w:val="18"/>
                      <w:szCs w:val="18"/>
                      <w:lang w:val="ru-RU"/>
                    </w:rPr>
                    <w:t>Створени повољни услови инвестирање и за развој привреде кроз подстицање МСП, побољшани услови за развој пољопривреде производње и туризма</w:t>
                  </w:r>
                </w:p>
                <w:p w:rsidR="00774C4E" w:rsidRPr="00947EDB" w:rsidRDefault="00774C4E" w:rsidP="003F40B4">
                  <w:pPr>
                    <w:jc w:val="center"/>
                    <w:rPr>
                      <w:rFonts w:cs="Calibri"/>
                      <w:b/>
                      <w:sz w:val="20"/>
                      <w:szCs w:val="20"/>
                      <w:lang w:val="ru-RU"/>
                    </w:rPr>
                  </w:pPr>
                </w:p>
              </w:txbxContent>
            </v:textbox>
            <w10:wrap type="through"/>
          </v:roundrect>
        </w:pict>
      </w:r>
      <w:r>
        <w:rPr>
          <w:noProof/>
          <w:lang w:val="en-US"/>
        </w:rPr>
        <w:pict>
          <v:roundrect id="_s1155" o:spid="_x0000_s1028" style="position:absolute;left:0;text-align:left;margin-left:525.6pt;margin-top:1.3pt;width:153.7pt;height:116.55pt;z-index:4;visibility:visible;v-text-anchor:middle" arcsize="10923f" wrapcoords="2529 -139 1686 0 0 1394 -105 3066 -105 18674 211 20067 1580 21461 1791 21461 19703 21461 20020 21461 21389 19928 21705 17698 21600 1394 19914 0 18966 -139 2529 -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" fillcolor="#bbe0e3">
            <v:textbox style="mso-next-textbox:#_s1155" inset="0,0,0,0">
              <w:txbxContent>
                <w:p w:rsidR="00774C4E" w:rsidRPr="00947EDB" w:rsidRDefault="00774C4E" w:rsidP="003F40B4">
                  <w:pPr>
                    <w:jc w:val="center"/>
                    <w:rPr>
                      <w:rFonts w:cs="Calibri"/>
                      <w:b/>
                      <w:sz w:val="18"/>
                      <w:szCs w:val="18"/>
                      <w:lang w:val="ru-RU"/>
                    </w:rPr>
                  </w:pPr>
                  <w:r w:rsidRPr="00947EDB">
                    <w:rPr>
                      <w:rFonts w:cs="Calibri"/>
                      <w:b/>
                      <w:sz w:val="18"/>
                      <w:szCs w:val="18"/>
                    </w:rPr>
                    <w:t>Приоритетна оса 3</w:t>
                  </w:r>
                </w:p>
                <w:p w:rsidR="00774C4E" w:rsidRPr="00947EDB" w:rsidRDefault="00774C4E" w:rsidP="003F40B4">
                  <w:pPr>
                    <w:jc w:val="center"/>
                    <w:rPr>
                      <w:sz w:val="18"/>
                      <w:szCs w:val="18"/>
                      <w:lang w:val="ru-RU"/>
                    </w:rPr>
                  </w:pPr>
                  <w:r w:rsidRPr="00947EDB">
                    <w:rPr>
                      <w:sz w:val="18"/>
                      <w:szCs w:val="18"/>
                      <w:lang w:val="ru-RU"/>
                    </w:rPr>
                    <w:t>Инфраструктура и одрживи развој</w:t>
                  </w:r>
                </w:p>
                <w:p w:rsidR="00774C4E" w:rsidRPr="00947EDB" w:rsidRDefault="00774C4E" w:rsidP="003F40B4">
                  <w:pPr>
                    <w:jc w:val="center"/>
                    <w:rPr>
                      <w:rFonts w:cs="Calibri"/>
                      <w:b/>
                      <w:sz w:val="18"/>
                      <w:szCs w:val="18"/>
                      <w:lang w:val="ru-RU"/>
                    </w:rPr>
                  </w:pPr>
                  <w:r w:rsidRPr="00947EDB">
                    <w:rPr>
                      <w:rFonts w:cs="Calibri"/>
                      <w:b/>
                      <w:sz w:val="18"/>
                      <w:szCs w:val="18"/>
                      <w:lang w:val="ru-RU"/>
                    </w:rPr>
                    <w:t>Стратешки циљ</w:t>
                  </w:r>
                </w:p>
                <w:p w:rsidR="00774C4E" w:rsidRPr="00947EDB" w:rsidRDefault="00774C4E" w:rsidP="003F40B4">
                  <w:pPr>
                    <w:jc w:val="center"/>
                    <w:rPr>
                      <w:sz w:val="18"/>
                      <w:szCs w:val="18"/>
                      <w:lang w:val="ru-RU"/>
                    </w:rPr>
                  </w:pPr>
                </w:p>
                <w:p w:rsidR="00774C4E" w:rsidRPr="00947EDB" w:rsidRDefault="00774C4E" w:rsidP="003F40B4">
                  <w:pPr>
                    <w:jc w:val="center"/>
                    <w:rPr>
                      <w:sz w:val="18"/>
                      <w:szCs w:val="18"/>
                      <w:lang w:val="ru-RU"/>
                    </w:rPr>
                  </w:pPr>
                  <w:r w:rsidRPr="00947EDB">
                    <w:rPr>
                      <w:sz w:val="18"/>
                      <w:szCs w:val="18"/>
                      <w:lang w:val="ru-RU"/>
                    </w:rPr>
                    <w:t>Унапређење и заштита животне средине и развој комуналне инфраструктуре у складу са капацитетима животне средине</w:t>
                  </w:r>
                </w:p>
                <w:p w:rsidR="00774C4E" w:rsidRPr="00947EDB" w:rsidRDefault="00774C4E" w:rsidP="003F40B4">
                  <w:pPr>
                    <w:jc w:val="center"/>
                    <w:rPr>
                      <w:b/>
                      <w:sz w:val="18"/>
                      <w:szCs w:val="18"/>
                      <w:lang w:val="ru-RU"/>
                    </w:rPr>
                  </w:pPr>
                </w:p>
              </w:txbxContent>
            </v:textbox>
            <w10:wrap type="through"/>
          </v:roundrect>
        </w:pict>
      </w:r>
      <w:r>
        <w:rPr>
          <w:noProof/>
          <w:lang w:val="en-US"/>
        </w:rPr>
        <w:pict>
          <v:roundrect id="_s1153" o:spid="_x0000_s1029" style="position:absolute;left:0;text-align:left;margin-left:300.6pt;margin-top:1.3pt;width:153.7pt;height:116.4pt;z-index:3;visibility:visible;v-text-anchor:middle" arcsize="10923f" wrapcoords="2529 -139 1686 0 0 1394 -105 3066 -105 18674 211 20067 1580 21461 1791 21461 19703 21461 20020 21461 21389 19928 21705 17698 21600 1394 19914 0 18966 -139 2529 -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" fillcolor="#bbe0e3">
            <v:textbox style="mso-next-textbox:#_s1153" inset="0,0,0,0">
              <w:txbxContent>
                <w:p w:rsidR="00774C4E" w:rsidRPr="00947EDB" w:rsidRDefault="00774C4E" w:rsidP="003F40B4">
                  <w:pPr>
                    <w:jc w:val="center"/>
                    <w:rPr>
                      <w:rFonts w:cs="Calibri"/>
                      <w:b/>
                      <w:sz w:val="18"/>
                      <w:szCs w:val="18"/>
                      <w:lang w:val="ru-RU"/>
                    </w:rPr>
                  </w:pPr>
                  <w:r w:rsidRPr="00947EDB">
                    <w:rPr>
                      <w:rFonts w:cs="Calibri"/>
                      <w:b/>
                      <w:sz w:val="18"/>
                      <w:szCs w:val="18"/>
                    </w:rPr>
                    <w:t>Приоритетна оса 2</w:t>
                  </w:r>
                </w:p>
                <w:p w:rsidR="00774C4E" w:rsidRPr="00947EDB" w:rsidRDefault="00774C4E" w:rsidP="003F40B4">
                  <w:pPr>
                    <w:jc w:val="center"/>
                    <w:rPr>
                      <w:rFonts w:cs="Calibri"/>
                      <w:sz w:val="18"/>
                      <w:szCs w:val="18"/>
                      <w:lang w:val="ru-RU"/>
                    </w:rPr>
                  </w:pPr>
                  <w:r w:rsidRPr="00947EDB">
                    <w:rPr>
                      <w:rFonts w:cs="Calibri"/>
                      <w:sz w:val="18"/>
                      <w:szCs w:val="18"/>
                      <w:lang w:val="ru-RU"/>
                    </w:rPr>
                    <w:t>Друштвени развој</w:t>
                  </w:r>
                </w:p>
                <w:p w:rsidR="00774C4E" w:rsidRPr="00947EDB" w:rsidRDefault="00774C4E" w:rsidP="003F40B4">
                  <w:pPr>
                    <w:jc w:val="center"/>
                    <w:rPr>
                      <w:rFonts w:cs="Calibri"/>
                      <w:b/>
                      <w:sz w:val="18"/>
                      <w:szCs w:val="18"/>
                      <w:lang w:val="ru-RU"/>
                    </w:rPr>
                  </w:pPr>
                  <w:r w:rsidRPr="00947EDB">
                    <w:rPr>
                      <w:rFonts w:cs="Calibri"/>
                      <w:b/>
                      <w:sz w:val="18"/>
                      <w:szCs w:val="18"/>
                      <w:lang w:val="ru-RU"/>
                    </w:rPr>
                    <w:t>Стратешки циљ</w:t>
                  </w:r>
                </w:p>
                <w:p w:rsidR="00774C4E" w:rsidRPr="00947EDB" w:rsidRDefault="00774C4E" w:rsidP="00312131">
                  <w:pPr>
                    <w:jc w:val="center"/>
                    <w:rPr>
                      <w:rFonts w:cs="Calibri"/>
                      <w:b/>
                      <w:sz w:val="16"/>
                      <w:szCs w:val="16"/>
                      <w:lang w:val="ru-RU"/>
                    </w:rPr>
                  </w:pPr>
                  <w:r w:rsidRPr="00947EDB">
                    <w:rPr>
                      <w:sz w:val="16"/>
                      <w:szCs w:val="16"/>
                      <w:lang w:val="ru-RU"/>
                    </w:rPr>
                    <w:t>Подигнути капацитети локалних институција и ресурса и обезбеђени услови за пружање квалитетних услуга образовања, здравствене и социјалне заштите, уз разноврсност културних и спортских садржаја и пратеће инфраструктуре</w:t>
                  </w:r>
                </w:p>
              </w:txbxContent>
            </v:textbox>
            <w10:wrap type="through"/>
          </v:roundrect>
        </w:pict>
      </w:r>
    </w:p>
    <w:p w:rsidR="00774C4E" w:rsidRDefault="00774C4E" w:rsidP="007F2CD0">
      <w:pPr>
        <w:pStyle w:val="pasus"/>
        <w:rPr>
          <w:sz w:val="24"/>
          <w:szCs w:val="24"/>
          <w:lang w:val="sr-Cyrl-CS"/>
        </w:rPr>
      </w:pPr>
    </w:p>
    <w:p w:rsidR="00774C4E" w:rsidRDefault="00774C4E" w:rsidP="007F2CD0">
      <w:pPr>
        <w:pStyle w:val="pasus"/>
        <w:rPr>
          <w:sz w:val="24"/>
          <w:szCs w:val="24"/>
          <w:lang w:val="sr-Cyrl-CS"/>
        </w:rPr>
      </w:pPr>
    </w:p>
    <w:p w:rsidR="00774C4E" w:rsidRDefault="00774C4E" w:rsidP="007F2CD0">
      <w:pPr>
        <w:pStyle w:val="pasus"/>
        <w:rPr>
          <w:sz w:val="24"/>
          <w:szCs w:val="24"/>
          <w:lang w:val="sr-Cyrl-CS"/>
        </w:rPr>
      </w:pPr>
    </w:p>
    <w:p w:rsidR="00774C4E" w:rsidRDefault="00774C4E" w:rsidP="007F2CD0">
      <w:pPr>
        <w:pStyle w:val="pasus"/>
        <w:rPr>
          <w:sz w:val="24"/>
          <w:szCs w:val="24"/>
          <w:lang w:val="sr-Cyrl-CS"/>
        </w:rPr>
      </w:pPr>
    </w:p>
    <w:p w:rsidR="00774C4E" w:rsidRDefault="00774C4E" w:rsidP="007F2CD0">
      <w:pPr>
        <w:pStyle w:val="pasus"/>
        <w:rPr>
          <w:sz w:val="24"/>
          <w:szCs w:val="24"/>
          <w:lang w:val="sr-Cyrl-CS"/>
        </w:rPr>
      </w:pPr>
    </w:p>
    <w:p w:rsidR="00774C4E" w:rsidRDefault="00D16516" w:rsidP="007F2CD0">
      <w:pPr>
        <w:pStyle w:val="pasus"/>
        <w:rPr>
          <w:sz w:val="24"/>
          <w:szCs w:val="24"/>
          <w:lang w:val="sr-Cyrl-CS"/>
        </w:rPr>
      </w:pPr>
      <w:r>
        <w:rPr>
          <w:noProof/>
          <w:lang w:val="en-US"/>
        </w:rPr>
        <w:pict>
          <v:roundrect id="_s1156" o:spid="_x0000_s1030" style="position:absolute;left:0;text-align:left;margin-left:93.6pt;margin-top:8.5pt;width:153.7pt;height:44.6pt;z-index:5;visibility:visible;v-text-anchor:middle" arcsize="10923f" wrapcoords="843 -366 -105 366 -105 19403 421 21234 21073 21234 21284 21234 21705 18305 21705 2563 21284 0 20652 -366 843 -3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" fillcolor="#bbe0e3">
            <v:textbox inset="0,0,0,0">
              <w:txbxContent>
                <w:p w:rsidR="00774C4E" w:rsidRPr="0038798B" w:rsidRDefault="00774C4E" w:rsidP="00236060">
                  <w:pPr>
                    <w:jc w:val="center"/>
                    <w:rPr>
                      <w:rFonts w:cs="Calibri"/>
                      <w:sz w:val="16"/>
                      <w:szCs w:val="20"/>
                      <w:lang w:val="ru-RU"/>
                    </w:rPr>
                  </w:pPr>
                  <w:r w:rsidRPr="00947EDB">
                    <w:rPr>
                      <w:rFonts w:cs="Calibri"/>
                      <w:b/>
                      <w:sz w:val="16"/>
                      <w:szCs w:val="20"/>
                    </w:rPr>
                    <w:t>Специфични циљ 1.1</w:t>
                  </w:r>
                </w:p>
                <w:p w:rsidR="00774C4E" w:rsidRPr="00BE11C8" w:rsidRDefault="00774C4E" w:rsidP="00236060">
                  <w:pPr>
                    <w:jc w:val="center"/>
                    <w:rPr>
                      <w:rFonts w:cs="Calibri"/>
                      <w:sz w:val="16"/>
                      <w:szCs w:val="16"/>
                      <w:lang w:val="ru-RU"/>
                    </w:rPr>
                  </w:pPr>
                  <w:r w:rsidRPr="00947EDB">
                    <w:rPr>
                      <w:sz w:val="16"/>
                      <w:szCs w:val="16"/>
                      <w:lang w:val="ru-RU"/>
                    </w:rPr>
                    <w:t>Изграђена туристичка инфраструктура и развијена туристичка понуда</w:t>
                  </w:r>
                </w:p>
              </w:txbxContent>
            </v:textbox>
            <w10:wrap type="through"/>
          </v:roundrect>
        </w:pict>
      </w:r>
      <w:r>
        <w:rPr>
          <w:noProof/>
          <w:lang w:val="en-US"/>
        </w:rPr>
        <w:pict>
          <v:roundrect id="_s1157" o:spid="_x0000_s1031" style="position:absolute;left:0;text-align:left;margin-left:300.6pt;margin-top:8.5pt;width:153.7pt;height:41.9pt;z-index:8;visibility:visible;v-text-anchor:middle" arcsize="10923f" wrapcoords="738 -386 -105 386 -105 18900 211 21214 316 21214 21179 21214 21284 21214 21705 18129 21705 2700 21284 0 20757 -386 738 -3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" fillcolor="#bbe0e3">
            <v:textbox inset="0,0,0,0">
              <w:txbxContent>
                <w:p w:rsidR="00774C4E" w:rsidRPr="0038798B" w:rsidRDefault="00774C4E" w:rsidP="00236060">
                  <w:pPr>
                    <w:jc w:val="center"/>
                    <w:rPr>
                      <w:rFonts w:cs="Calibri"/>
                      <w:sz w:val="16"/>
                      <w:szCs w:val="20"/>
                      <w:lang w:val="ru-RU"/>
                    </w:rPr>
                  </w:pPr>
                  <w:r w:rsidRPr="00947EDB">
                    <w:rPr>
                      <w:rFonts w:cs="Calibri"/>
                      <w:b/>
                      <w:sz w:val="16"/>
                      <w:szCs w:val="20"/>
                    </w:rPr>
                    <w:t>Специфични циљ 2.1</w:t>
                  </w:r>
                </w:p>
                <w:p w:rsidR="00774C4E" w:rsidRPr="005A4993" w:rsidRDefault="00774C4E" w:rsidP="00236060">
                  <w:pPr>
                    <w:jc w:val="center"/>
                    <w:rPr>
                      <w:sz w:val="16"/>
                      <w:szCs w:val="16"/>
                      <w:lang w:val="ru-RU"/>
                    </w:rPr>
                  </w:pPr>
                  <w:r w:rsidRPr="00947EDB">
                    <w:rPr>
                      <w:sz w:val="16"/>
                      <w:szCs w:val="16"/>
                      <w:lang w:val="ru-RU"/>
                    </w:rPr>
                    <w:t>Унапређен систем формалног и неформалног образовања</w:t>
                  </w:r>
                </w:p>
              </w:txbxContent>
            </v:textbox>
            <w10:wrap type="through"/>
          </v:roundrect>
        </w:pict>
      </w:r>
      <w:r>
        <w:rPr>
          <w:noProof/>
          <w:lang w:val="en-US"/>
        </w:rPr>
        <w:pict>
          <v:roundrect id="Rounded Rectangle 14" o:spid="_x0000_s1032" style="position:absolute;left:0;text-align:left;margin-left:525.6pt;margin-top:17.5pt;width:153.7pt;height:41.9pt;z-index:12;visibility:visible;v-text-anchor:middle" arcsize="10923f" wrapcoords="738 -386 -105 386 -105 18900 211 21214 316 21214 21179 21214 21284 21214 21705 18129 21705 2700 21284 0 20757 -386 738 -3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" fillcolor="#bbe0e3">
            <v:textbox inset="0,0,0,0">
              <w:txbxContent>
                <w:p w:rsidR="00774C4E" w:rsidRPr="0038798B" w:rsidRDefault="00774C4E" w:rsidP="00774596">
                  <w:pPr>
                    <w:jc w:val="center"/>
                    <w:rPr>
                      <w:rFonts w:cs="Calibri"/>
                      <w:sz w:val="16"/>
                      <w:szCs w:val="20"/>
                      <w:lang w:val="ru-RU"/>
                    </w:rPr>
                  </w:pPr>
                  <w:r w:rsidRPr="00947EDB">
                    <w:rPr>
                      <w:rFonts w:cs="Calibri"/>
                      <w:b/>
                      <w:sz w:val="16"/>
                      <w:szCs w:val="20"/>
                    </w:rPr>
                    <w:t>Специфич</w:t>
                  </w:r>
                  <w:r>
                    <w:rPr>
                      <w:rFonts w:cs="Calibri"/>
                      <w:b/>
                      <w:sz w:val="16"/>
                      <w:szCs w:val="20"/>
                      <w:lang w:val="ru-RU"/>
                    </w:rPr>
                    <w:t>ни циљ 3.1</w:t>
                  </w:r>
                </w:p>
                <w:p w:rsidR="00774C4E" w:rsidRPr="008978D3" w:rsidRDefault="00774C4E" w:rsidP="00774596">
                  <w:pPr>
                    <w:jc w:val="center"/>
                    <w:rPr>
                      <w:sz w:val="16"/>
                      <w:szCs w:val="20"/>
                      <w:lang w:val="ru-RU"/>
                    </w:rPr>
                  </w:pPr>
                  <w:r w:rsidRPr="008978D3">
                    <w:rPr>
                      <w:sz w:val="16"/>
                      <w:szCs w:val="20"/>
                      <w:lang w:val="ru-RU"/>
                    </w:rPr>
                    <w:t>Развијена комунална и путна инфраструктура</w:t>
                  </w:r>
                </w:p>
                <w:p w:rsidR="00774C4E" w:rsidRPr="0038798B" w:rsidRDefault="00774C4E" w:rsidP="00774596">
                  <w:pPr>
                    <w:rPr>
                      <w:lang w:val="ru-RU"/>
                    </w:rPr>
                  </w:pPr>
                </w:p>
              </w:txbxContent>
            </v:textbox>
            <w10:wrap type="through"/>
          </v:roundrect>
        </w:pict>
      </w:r>
    </w:p>
    <w:p w:rsidR="00774C4E" w:rsidRDefault="00774C4E" w:rsidP="007F2CD0">
      <w:pPr>
        <w:pStyle w:val="pasus"/>
        <w:rPr>
          <w:sz w:val="24"/>
          <w:szCs w:val="24"/>
          <w:lang w:val="sr-Cyrl-CS"/>
        </w:rPr>
      </w:pPr>
    </w:p>
    <w:p w:rsidR="00774C4E" w:rsidRDefault="00D16516" w:rsidP="007F2CD0">
      <w:pPr>
        <w:pStyle w:val="pasus"/>
        <w:rPr>
          <w:sz w:val="24"/>
          <w:szCs w:val="24"/>
          <w:lang w:val="sr-Cyrl-CS"/>
        </w:rPr>
      </w:pPr>
      <w:r>
        <w:rPr>
          <w:noProof/>
          <w:lang w:val="en-US"/>
        </w:rPr>
        <w:pict>
          <v:roundrect id="Rounded Rectangle 15" o:spid="_x0000_s1033" style="position:absolute;left:0;text-align:left;margin-left:516.6pt;margin-top:40.9pt;width:153.65pt;height:41.9pt;z-index:13;visibility:visible;v-text-anchor:middle" arcsize="10923f" wrapcoords="738 -386 -105 386 -105 18900 211 21214 316 21214 21179 21214 21284 21214 21705 18129 21705 2700 21284 0 20757 -386 738 -3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" fillcolor="#bbe0e3">
            <v:textbox style="mso-next-textbox:#Rounded Rectangle 15" inset="0,0,0,0">
              <w:txbxContent>
                <w:p w:rsidR="00774C4E" w:rsidRPr="00F80FDA" w:rsidRDefault="00774C4E" w:rsidP="00774596">
                  <w:pPr>
                    <w:jc w:val="center"/>
                    <w:rPr>
                      <w:rFonts w:cs="Calibri"/>
                      <w:sz w:val="16"/>
                      <w:szCs w:val="16"/>
                      <w:lang w:val="ru-RU"/>
                    </w:rPr>
                  </w:pPr>
                  <w:r w:rsidRPr="00947EDB">
                    <w:rPr>
                      <w:rFonts w:cs="Calibri"/>
                      <w:b/>
                      <w:sz w:val="16"/>
                      <w:szCs w:val="16"/>
                    </w:rPr>
                    <w:t>Специфични циљ 3.2</w:t>
                  </w:r>
                </w:p>
                <w:p w:rsidR="00774C4E" w:rsidRPr="00F80FDA" w:rsidRDefault="00774C4E" w:rsidP="00774596">
                  <w:pPr>
                    <w:jc w:val="center"/>
                    <w:rPr>
                      <w:sz w:val="16"/>
                      <w:szCs w:val="16"/>
                      <w:lang w:val="ru-RU"/>
                    </w:rPr>
                  </w:pPr>
                  <w:r w:rsidRPr="00947EDB">
                    <w:rPr>
                      <w:sz w:val="16"/>
                      <w:szCs w:val="16"/>
                      <w:lang w:val="ru-RU"/>
                    </w:rPr>
                    <w:t>Побољшани услови за очување и унапређење животне средине и обрану од поплава</w:t>
                  </w:r>
                </w:p>
              </w:txbxContent>
            </v:textbox>
            <w10:wrap type="through"/>
          </v:roundrect>
        </w:pict>
      </w:r>
      <w:r>
        <w:rPr>
          <w:noProof/>
          <w:lang w:val="en-US"/>
        </w:rPr>
        <w:pict>
          <v:roundrect id="_s1163" o:spid="_x0000_s1034" style="position:absolute;left:0;text-align:left;margin-left:93.6pt;margin-top:9pt;width:153.7pt;height:41.9pt;z-index:6;visibility:visible;v-text-anchor:middle" arcsize="10923f" wrapcoords="738 -386 -105 386 -105 18900 211 21214 316 21214 21179 21214 21284 21214 21705 18129 21705 2700 21284 0 20757 -386 738 -3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" fillcolor="#bbe0e3">
            <v:textbox inset="0,0,0,0">
              <w:txbxContent>
                <w:p w:rsidR="00774C4E" w:rsidRPr="0038798B" w:rsidRDefault="00774C4E" w:rsidP="00236060">
                  <w:pPr>
                    <w:jc w:val="center"/>
                    <w:rPr>
                      <w:rFonts w:cs="Calibri"/>
                      <w:sz w:val="16"/>
                      <w:szCs w:val="20"/>
                      <w:lang w:val="ru-RU"/>
                    </w:rPr>
                  </w:pPr>
                  <w:r>
                    <w:rPr>
                      <w:rFonts w:cs="Calibri"/>
                      <w:b/>
                      <w:sz w:val="16"/>
                      <w:szCs w:val="20"/>
                    </w:rPr>
                    <w:t>Специфични циљ 1.2</w:t>
                  </w:r>
                </w:p>
                <w:p w:rsidR="00774C4E" w:rsidRPr="00F80FDA" w:rsidRDefault="00774C4E" w:rsidP="00236060">
                  <w:pPr>
                    <w:jc w:val="center"/>
                    <w:rPr>
                      <w:sz w:val="16"/>
                      <w:szCs w:val="16"/>
                    </w:rPr>
                  </w:pPr>
                  <w:r w:rsidRPr="00F80FDA">
                    <w:rPr>
                      <w:sz w:val="16"/>
                      <w:szCs w:val="16"/>
                    </w:rPr>
                    <w:t>Развијена пољопривреда</w:t>
                  </w:r>
                </w:p>
              </w:txbxContent>
            </v:textbox>
            <w10:wrap type="through"/>
          </v:roundrect>
        </w:pict>
      </w:r>
      <w:r>
        <w:rPr>
          <w:noProof/>
          <w:lang w:val="en-US"/>
        </w:rPr>
        <w:pict>
          <v:roundrect id="_s1160" o:spid="_x0000_s1035" style="position:absolute;left:0;text-align:left;margin-left:300.6pt;margin-top:10.9pt;width:153.7pt;height:41.9pt;z-index:9;visibility:visible;v-text-anchor:middle" arcsize="10923f" wrapcoords="738 -386 -105 386 -105 18900 211 21214 316 21214 21179 21214 21284 21214 21705 18129 21705 2700 21284 0 20757 -386 738 -3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" fillcolor="#bbe0e3">
            <v:textbox inset="0,0,0,0">
              <w:txbxContent>
                <w:p w:rsidR="00774C4E" w:rsidRPr="0038798B" w:rsidRDefault="00774C4E" w:rsidP="00236060">
                  <w:pPr>
                    <w:jc w:val="center"/>
                    <w:rPr>
                      <w:rFonts w:cs="Calibri"/>
                      <w:sz w:val="16"/>
                      <w:szCs w:val="20"/>
                      <w:lang w:val="ru-RU"/>
                    </w:rPr>
                  </w:pPr>
                  <w:r w:rsidRPr="00947EDB">
                    <w:rPr>
                      <w:rFonts w:cs="Calibri"/>
                      <w:b/>
                      <w:sz w:val="16"/>
                      <w:szCs w:val="20"/>
                    </w:rPr>
                    <w:t>Специфични циљ 2.2</w:t>
                  </w:r>
                </w:p>
                <w:p w:rsidR="00774C4E" w:rsidRPr="005A4993" w:rsidRDefault="00774C4E" w:rsidP="00236060">
                  <w:pPr>
                    <w:jc w:val="center"/>
                    <w:rPr>
                      <w:sz w:val="16"/>
                      <w:szCs w:val="16"/>
                      <w:lang w:val="ru-RU"/>
                    </w:rPr>
                  </w:pPr>
                  <w:r w:rsidRPr="00947EDB">
                    <w:rPr>
                      <w:sz w:val="16"/>
                      <w:szCs w:val="16"/>
                      <w:lang w:val="ru-RU"/>
                    </w:rPr>
                    <w:t>Унапређен систем социјалне заштите и развијене форме социјалног предузетништва</w:t>
                  </w:r>
                </w:p>
              </w:txbxContent>
            </v:textbox>
            <w10:wrap type="through"/>
          </v:roundrect>
        </w:pict>
      </w:r>
    </w:p>
    <w:p w:rsidR="00774C4E" w:rsidRDefault="00774C4E" w:rsidP="007F2CD0">
      <w:pPr>
        <w:pStyle w:val="pasus"/>
        <w:rPr>
          <w:sz w:val="24"/>
          <w:szCs w:val="24"/>
          <w:lang w:val="sr-Cyrl-CS"/>
        </w:rPr>
      </w:pPr>
    </w:p>
    <w:p w:rsidR="00774C4E" w:rsidRDefault="00D16516" w:rsidP="007F2CD0">
      <w:pPr>
        <w:pStyle w:val="pasus"/>
        <w:rPr>
          <w:sz w:val="24"/>
          <w:szCs w:val="24"/>
          <w:lang w:val="sr-Cyrl-CS"/>
        </w:rPr>
      </w:pPr>
      <w:r>
        <w:rPr>
          <w:noProof/>
          <w:lang w:val="en-US"/>
        </w:rPr>
        <w:pict>
          <v:roundrect id="_s1169" o:spid="_x0000_s1036" style="position:absolute;left:0;text-align:left;margin-left:300.6pt;margin-top:64.3pt;width:153.7pt;height:41.9pt;z-index:11;visibility:visible;v-text-anchor:middle" arcsize="10923f" wrapcoords="738 -386 -105 386 -105 18900 211 21214 316 21214 21179 21214 21284 21214 21705 18129 21705 2700 21284 0 20757 -386 738 -3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" fillcolor="#bbe0e3">
            <v:textbox style="mso-next-textbox:#_s1169" inset="0,0,0,0">
              <w:txbxContent>
                <w:p w:rsidR="00774C4E" w:rsidRPr="0038798B" w:rsidRDefault="00774C4E" w:rsidP="00236060">
                  <w:pPr>
                    <w:jc w:val="center"/>
                    <w:rPr>
                      <w:rFonts w:cs="Calibri"/>
                      <w:sz w:val="16"/>
                      <w:szCs w:val="20"/>
                      <w:lang w:val="ru-RU"/>
                    </w:rPr>
                  </w:pPr>
                  <w:r w:rsidRPr="00947EDB">
                    <w:rPr>
                      <w:rFonts w:cs="Calibri"/>
                      <w:b/>
                      <w:sz w:val="16"/>
                      <w:szCs w:val="20"/>
                    </w:rPr>
                    <w:t>Специфични циљ 2.4</w:t>
                  </w:r>
                </w:p>
                <w:p w:rsidR="00774C4E" w:rsidRPr="005A4993" w:rsidRDefault="00774C4E" w:rsidP="00236060">
                  <w:pPr>
                    <w:jc w:val="center"/>
                    <w:rPr>
                      <w:sz w:val="16"/>
                      <w:szCs w:val="16"/>
                      <w:lang w:val="ru-RU"/>
                    </w:rPr>
                  </w:pPr>
                  <w:r w:rsidRPr="00947EDB">
                    <w:rPr>
                      <w:sz w:val="16"/>
                      <w:szCs w:val="16"/>
                      <w:lang w:val="ru-RU"/>
                    </w:rPr>
                    <w:t>Проширене и унапређене активности у култури и спорту</w:t>
                  </w:r>
                </w:p>
              </w:txbxContent>
            </v:textbox>
            <w10:wrap type="through"/>
          </v:roundrect>
        </w:pict>
      </w:r>
      <w:r>
        <w:rPr>
          <w:noProof/>
          <w:lang w:val="en-US"/>
        </w:rPr>
        <w:pict>
          <v:roundrect id="_s1164" o:spid="_x0000_s1037" style="position:absolute;left:0;text-align:left;margin-left:93.6pt;margin-top:37.3pt;width:153.65pt;height:41.95pt;z-index:7;visibility:visible;v-text-anchor:middle" arcsize="10923f" wrapcoords="738 -386 -105 386 -105 18900 211 21214 316 21214 21179 21214 21284 21214 21705 18129 21705 2700 21284 0 20757 -386 738 -3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" fillcolor="#bbe0e3">
            <v:textbox style="mso-next-textbox:#_s1164" inset="0,0,0,0">
              <w:txbxContent>
                <w:p w:rsidR="00774C4E" w:rsidRPr="00BE11C8" w:rsidRDefault="00774C4E" w:rsidP="00236060">
                  <w:pPr>
                    <w:jc w:val="center"/>
                    <w:rPr>
                      <w:rFonts w:cs="Calibri"/>
                      <w:sz w:val="16"/>
                      <w:szCs w:val="16"/>
                      <w:lang w:val="ru-RU"/>
                    </w:rPr>
                  </w:pPr>
                  <w:r w:rsidRPr="00947EDB">
                    <w:rPr>
                      <w:rFonts w:cs="Calibri"/>
                      <w:b/>
                      <w:sz w:val="16"/>
                      <w:szCs w:val="16"/>
                    </w:rPr>
                    <w:t>Специфични циљ 1.3</w:t>
                  </w:r>
                </w:p>
                <w:p w:rsidR="00774C4E" w:rsidRPr="00BE11C8" w:rsidRDefault="00774C4E" w:rsidP="00236060">
                  <w:pPr>
                    <w:jc w:val="center"/>
                    <w:rPr>
                      <w:sz w:val="16"/>
                      <w:szCs w:val="16"/>
                      <w:lang w:val="ru-RU"/>
                    </w:rPr>
                  </w:pPr>
                  <w:r w:rsidRPr="00947EDB">
                    <w:rPr>
                      <w:sz w:val="16"/>
                      <w:szCs w:val="16"/>
                      <w:lang w:val="ru-RU"/>
                    </w:rPr>
                    <w:t>Унапређени услови за развој и подстицај предузетништва и СМЕ</w:t>
                  </w:r>
                </w:p>
              </w:txbxContent>
            </v:textbox>
            <w10:wrap type="through"/>
          </v:roundrect>
        </w:pict>
      </w:r>
      <w:r>
        <w:rPr>
          <w:noProof/>
          <w:lang w:val="en-US"/>
        </w:rPr>
        <w:pict>
          <v:roundrect id="_s1165" o:spid="_x0000_s1038" style="position:absolute;left:0;text-align:left;margin-left:300.6pt;margin-top:7.7pt;width:153.65pt;height:41.95pt;z-index:10;visibility:visible;v-text-anchor:middle" arcsize="10923f" wrapcoords="738 -386 -105 386 -105 18900 211 21214 316 21214 21179 21214 21284 21214 21705 18129 21705 2700 21284 0 20757 -386 738 -3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" fillcolor="#bbe0e3">
            <v:textbox style="mso-next-textbox:#_s1165" inset="0,0,0,0">
              <w:txbxContent>
                <w:p w:rsidR="00774C4E" w:rsidRPr="0038798B" w:rsidRDefault="00774C4E" w:rsidP="00236060">
                  <w:pPr>
                    <w:jc w:val="center"/>
                    <w:rPr>
                      <w:rFonts w:cs="Calibri"/>
                      <w:b/>
                      <w:sz w:val="16"/>
                      <w:szCs w:val="20"/>
                      <w:lang w:val="ru-RU"/>
                    </w:rPr>
                  </w:pPr>
                  <w:r w:rsidRPr="00947EDB">
                    <w:rPr>
                      <w:rFonts w:cs="Calibri"/>
                      <w:b/>
                      <w:sz w:val="16"/>
                      <w:szCs w:val="20"/>
                    </w:rPr>
                    <w:t xml:space="preserve">Специфични </w:t>
                  </w:r>
                  <w:r>
                    <w:rPr>
                      <w:rFonts w:cs="Calibri"/>
                      <w:b/>
                      <w:sz w:val="16"/>
                      <w:szCs w:val="20"/>
                      <w:lang w:val="ru-RU"/>
                    </w:rPr>
                    <w:t>циљ 2.3</w:t>
                  </w:r>
                </w:p>
                <w:p w:rsidR="00774C4E" w:rsidRPr="005A4993" w:rsidRDefault="00774C4E" w:rsidP="00236060">
                  <w:pPr>
                    <w:jc w:val="center"/>
                    <w:rPr>
                      <w:sz w:val="16"/>
                      <w:szCs w:val="16"/>
                      <w:lang w:val="ru-RU"/>
                    </w:rPr>
                  </w:pPr>
                  <w:r w:rsidRPr="00947EDB">
                    <w:rPr>
                      <w:sz w:val="16"/>
                      <w:szCs w:val="16"/>
                      <w:lang w:val="ru-RU"/>
                    </w:rPr>
                    <w:t>Унапређени постојећи и сторени нови сервиси у систему здравствене заштите</w:t>
                  </w:r>
                </w:p>
              </w:txbxContent>
            </v:textbox>
            <w10:wrap type="through"/>
          </v:roundrect>
        </w:pict>
      </w:r>
    </w:p>
    <w:p w:rsidR="00774C4E" w:rsidRDefault="00774C4E" w:rsidP="007F2CD0">
      <w:pPr>
        <w:pStyle w:val="pasus"/>
        <w:rPr>
          <w:sz w:val="24"/>
          <w:szCs w:val="24"/>
          <w:lang w:val="sr-Cyrl-CS"/>
        </w:rPr>
      </w:pPr>
    </w:p>
    <w:p w:rsidR="00774C4E" w:rsidRDefault="00774C4E" w:rsidP="007F2CD0">
      <w:pPr>
        <w:pStyle w:val="pasus"/>
        <w:rPr>
          <w:sz w:val="24"/>
          <w:szCs w:val="24"/>
          <w:lang w:val="sr-Cyrl-CS"/>
        </w:rPr>
      </w:pPr>
    </w:p>
    <w:p w:rsidR="00774C4E" w:rsidRDefault="00D16516" w:rsidP="007F2CD0">
      <w:pPr>
        <w:pStyle w:val="pasus"/>
        <w:rPr>
          <w:sz w:val="24"/>
          <w:szCs w:val="24"/>
          <w:lang w:val="sr-Cyrl-CS"/>
        </w:rPr>
      </w:pPr>
      <w:r>
        <w:rPr>
          <w:noProof/>
          <w:lang w:val="en-US"/>
        </w:rPr>
        <w:pict>
          <v:roundrect id="Rounded Rectangle 16" o:spid="_x0000_s1039" style="position:absolute;left:0;text-align:left;margin-left:300.6pt;margin-top:-11.8pt;width:153.65pt;height:41.95pt;z-index:14;visibility:visible;v-text-anchor:middle" arcsize="10923f" wrapcoords="738 -386 -105 386 -105 18900 211 21214 316 21214 21179 21214 21284 21214 21705 18129 21705 2700 21284 0 20757 -386 738 -3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" fillcolor="#bbe0e3">
            <v:textbox inset="0,0,0,0">
              <w:txbxContent>
                <w:p w:rsidR="00774C4E" w:rsidRPr="0038798B" w:rsidRDefault="00774C4E" w:rsidP="00774596">
                  <w:pPr>
                    <w:jc w:val="center"/>
                    <w:rPr>
                      <w:rFonts w:cs="Calibri"/>
                      <w:sz w:val="16"/>
                      <w:szCs w:val="20"/>
                      <w:lang w:val="ru-RU"/>
                    </w:rPr>
                  </w:pPr>
                  <w:r w:rsidRPr="00947EDB">
                    <w:rPr>
                      <w:rFonts w:cs="Calibri"/>
                      <w:b/>
                      <w:sz w:val="16"/>
                      <w:szCs w:val="20"/>
                    </w:rPr>
                    <w:t>Специфични циљ 2.5</w:t>
                  </w:r>
                </w:p>
                <w:p w:rsidR="00774C4E" w:rsidRPr="005A4993" w:rsidRDefault="00774C4E" w:rsidP="00774596">
                  <w:pPr>
                    <w:jc w:val="center"/>
                    <w:rPr>
                      <w:sz w:val="16"/>
                      <w:szCs w:val="16"/>
                      <w:lang w:val="ru-RU"/>
                    </w:rPr>
                  </w:pPr>
                  <w:r w:rsidRPr="00947EDB">
                    <w:rPr>
                      <w:sz w:val="16"/>
                      <w:szCs w:val="16"/>
                      <w:lang w:val="ru-RU"/>
                    </w:rPr>
                    <w:t>Подигнути капацитети ЈЛС ѕа стварање бољег окружења и различите програме сарадње</w:t>
                  </w:r>
                </w:p>
              </w:txbxContent>
            </v:textbox>
            <w10:wrap type="through"/>
          </v:roundrect>
        </w:pict>
      </w:r>
    </w:p>
    <w:p w:rsidR="00774C4E" w:rsidRDefault="00774C4E" w:rsidP="007F2CD0">
      <w:pPr>
        <w:pStyle w:val="pasus"/>
        <w:rPr>
          <w:sz w:val="24"/>
          <w:szCs w:val="24"/>
          <w:lang w:val="sr-Cyrl-CS"/>
        </w:rPr>
      </w:pPr>
    </w:p>
    <w:p w:rsidR="00774C4E" w:rsidRDefault="00774C4E" w:rsidP="007F2CD0">
      <w:pPr>
        <w:pStyle w:val="pasus"/>
        <w:rPr>
          <w:sz w:val="24"/>
          <w:szCs w:val="24"/>
          <w:lang w:val="sr-Cyrl-CS"/>
        </w:rPr>
      </w:pPr>
    </w:p>
    <w:p w:rsidR="00774C4E" w:rsidRDefault="00774C4E" w:rsidP="00BF686F">
      <w:pPr>
        <w:rPr>
          <w:b/>
          <w:sz w:val="28"/>
          <w:szCs w:val="28"/>
          <w:lang w:val="sr-Cyrl-CS"/>
        </w:rPr>
      </w:pPr>
    </w:p>
    <w:p w:rsidR="00774C4E" w:rsidRPr="00947EDB" w:rsidRDefault="00774C4E" w:rsidP="00947EDB">
      <w:pPr>
        <w:ind w:firstLine="720"/>
        <w:rPr>
          <w:b/>
          <w:sz w:val="28"/>
          <w:szCs w:val="28"/>
          <w:lang w:val="ru-RU"/>
        </w:rPr>
      </w:pPr>
      <w:r w:rsidRPr="008F6357">
        <w:rPr>
          <w:b/>
          <w:sz w:val="28"/>
          <w:szCs w:val="28"/>
          <w:lang w:val="sr-Cyrl-CS"/>
        </w:rPr>
        <w:lastRenderedPageBreak/>
        <w:t xml:space="preserve">7. АКЦИОНИ ПЛАН </w:t>
      </w:r>
      <w:r>
        <w:rPr>
          <w:b/>
          <w:sz w:val="28"/>
          <w:szCs w:val="28"/>
          <w:lang w:val="sr-Cyrl-CS"/>
        </w:rPr>
        <w:t>СЛОР-А ОПШТИНЕ ГОЛУБАЦ 2015-20</w:t>
      </w:r>
      <w:r w:rsidRPr="00947EDB">
        <w:rPr>
          <w:b/>
          <w:sz w:val="28"/>
          <w:szCs w:val="28"/>
          <w:lang w:val="ru-RU"/>
        </w:rPr>
        <w:t>20</w:t>
      </w:r>
    </w:p>
    <w:p w:rsidR="00774C4E" w:rsidRDefault="00774C4E">
      <w:pPr>
        <w:rPr>
          <w:sz w:val="16"/>
          <w:szCs w:val="16"/>
          <w:lang w:val="sr-Cyrl-CS"/>
        </w:rPr>
      </w:pPr>
    </w:p>
    <w:p w:rsidR="00774C4E" w:rsidRPr="00947EDB" w:rsidRDefault="00774C4E" w:rsidP="00947EDB">
      <w:pPr>
        <w:rPr>
          <w:b/>
          <w:sz w:val="36"/>
          <w:lang w:val="ru-RU"/>
        </w:rPr>
      </w:pPr>
    </w:p>
    <w:tbl>
      <w:tblPr>
        <w:tblW w:w="1522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94"/>
        <w:gridCol w:w="1890"/>
        <w:gridCol w:w="824"/>
        <w:gridCol w:w="1260"/>
        <w:gridCol w:w="76"/>
        <w:gridCol w:w="1364"/>
        <w:gridCol w:w="1080"/>
        <w:gridCol w:w="1426"/>
        <w:gridCol w:w="1652"/>
        <w:gridCol w:w="1800"/>
        <w:gridCol w:w="2862"/>
      </w:tblGrid>
      <w:tr w:rsidR="00774C4E" w:rsidRPr="00947EDB" w:rsidTr="00947EDB">
        <w:trPr>
          <w:jc w:val="center"/>
        </w:trPr>
        <w:tc>
          <w:tcPr>
            <w:tcW w:w="15228" w:type="dxa"/>
            <w:gridSpan w:val="11"/>
            <w:shd w:val="clear" w:color="auto" w:fill="00FFFF"/>
          </w:tcPr>
          <w:p w:rsidR="00774C4E" w:rsidRPr="00947EDB" w:rsidRDefault="00774C4E" w:rsidP="00947EDB">
            <w:pPr>
              <w:rPr>
                <w:b/>
                <w:lang w:val="sr-Cyrl-CS" w:eastAsia="sr-Latn-CS"/>
              </w:rPr>
            </w:pPr>
            <w:r w:rsidRPr="00947EDB">
              <w:rPr>
                <w:b/>
                <w:lang w:eastAsia="sr-Latn-CS"/>
              </w:rPr>
              <w:t>Приоритетна оса  1 - Економски развој</w:t>
            </w:r>
          </w:p>
        </w:tc>
      </w:tr>
      <w:tr w:rsidR="00774C4E" w:rsidRPr="00947EDB" w:rsidTr="00947EDB">
        <w:trPr>
          <w:jc w:val="center"/>
        </w:trPr>
        <w:tc>
          <w:tcPr>
            <w:tcW w:w="15228" w:type="dxa"/>
            <w:gridSpan w:val="11"/>
          </w:tcPr>
          <w:p w:rsidR="00774C4E" w:rsidRPr="00947EDB" w:rsidRDefault="00774C4E" w:rsidP="00947EDB">
            <w:pPr>
              <w:rPr>
                <w:lang w:val="ru-RU"/>
              </w:rPr>
            </w:pPr>
            <w:r w:rsidRPr="00947EDB">
              <w:rPr>
                <w:b/>
                <w:lang w:val="ru-RU" w:eastAsia="sr-Latn-CS"/>
              </w:rPr>
              <w:t xml:space="preserve">1. СТРАТЕШКИ ЦИЉ: </w:t>
            </w:r>
            <w:r w:rsidRPr="00947EDB">
              <w:rPr>
                <w:lang w:val="ru-RU"/>
              </w:rPr>
              <w:t>Створени повољни услови инвестирање и за развој привреде кроз подстицање МСП, побољшани услови за развој пољопривред</w:t>
            </w:r>
            <w:r w:rsidRPr="00947EDB">
              <w:t>n</w:t>
            </w:r>
            <w:r w:rsidRPr="00947EDB">
              <w:rPr>
                <w:lang w:val="ru-RU"/>
              </w:rPr>
              <w:t>е производње и туризма</w:t>
            </w:r>
          </w:p>
          <w:p w:rsidR="00774C4E" w:rsidRPr="00947EDB" w:rsidRDefault="00774C4E" w:rsidP="00947EDB">
            <w:pPr>
              <w:pStyle w:val="ListParagraph"/>
              <w:ind w:left="0"/>
              <w:jc w:val="left"/>
              <w:rPr>
                <w:rFonts w:ascii="Times New Roman" w:hAnsi="Times New Roman"/>
                <w:b/>
                <w:sz w:val="24"/>
                <w:szCs w:val="24"/>
                <w:lang w:val="sr-Cyrl-CS" w:eastAsia="sr-Latn-CS"/>
              </w:rPr>
            </w:pP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b/>
                <w:sz w:val="20"/>
                <w:szCs w:val="20"/>
                <w:lang w:eastAsia="sr-Latn-CS"/>
              </w:rPr>
              <w:t>Број</w:t>
            </w:r>
          </w:p>
        </w:tc>
        <w:tc>
          <w:tcPr>
            <w:tcW w:w="1890" w:type="dxa"/>
          </w:tcPr>
          <w:p w:rsidR="00774C4E" w:rsidRPr="00947EDB" w:rsidRDefault="00774C4E" w:rsidP="00947EDB">
            <w:pPr>
              <w:jc w:val="center"/>
              <w:rPr>
                <w:b/>
                <w:sz w:val="20"/>
                <w:szCs w:val="20"/>
                <w:lang w:eastAsia="sr-Latn-CS"/>
              </w:rPr>
            </w:pPr>
            <w:r w:rsidRPr="00947EDB">
              <w:rPr>
                <w:b/>
                <w:sz w:val="20"/>
                <w:szCs w:val="20"/>
                <w:lang w:eastAsia="sr-Latn-CS"/>
              </w:rPr>
              <w:t>Мере</w:t>
            </w:r>
          </w:p>
          <w:p w:rsidR="00774C4E" w:rsidRPr="00947EDB" w:rsidRDefault="00774C4E" w:rsidP="00947EDB">
            <w:pPr>
              <w:jc w:val="center"/>
              <w:rPr>
                <w:b/>
                <w:sz w:val="20"/>
                <w:szCs w:val="20"/>
                <w:lang w:eastAsia="sr-Latn-CS"/>
              </w:rPr>
            </w:pPr>
            <w:r w:rsidRPr="00947EDB">
              <w:rPr>
                <w:b/>
                <w:sz w:val="20"/>
                <w:szCs w:val="20"/>
                <w:lang w:eastAsia="sr-Latn-CS"/>
              </w:rPr>
              <w:t>(Програмске активности,пројекти)</w:t>
            </w:r>
          </w:p>
        </w:tc>
        <w:tc>
          <w:tcPr>
            <w:tcW w:w="824" w:type="dxa"/>
          </w:tcPr>
          <w:p w:rsidR="00774C4E" w:rsidRPr="00947EDB" w:rsidRDefault="00774C4E" w:rsidP="00947EDB">
            <w:pPr>
              <w:jc w:val="center"/>
              <w:rPr>
                <w:b/>
                <w:sz w:val="20"/>
                <w:szCs w:val="20"/>
                <w:lang w:eastAsia="sr-Latn-CS"/>
              </w:rPr>
            </w:pPr>
            <w:r w:rsidRPr="00947EDB">
              <w:rPr>
                <w:b/>
                <w:sz w:val="20"/>
                <w:szCs w:val="20"/>
                <w:lang w:eastAsia="sr-Latn-CS"/>
              </w:rPr>
              <w:t>Врста мере</w:t>
            </w:r>
            <w:r w:rsidRPr="00947EDB">
              <w:rPr>
                <w:rStyle w:val="FootnoteReference"/>
                <w:b/>
                <w:sz w:val="20"/>
                <w:szCs w:val="20"/>
                <w:lang w:eastAsia="sr-Latn-CS"/>
              </w:rPr>
              <w:footnoteReference w:id="1"/>
            </w:r>
          </w:p>
        </w:tc>
        <w:tc>
          <w:tcPr>
            <w:tcW w:w="1336" w:type="dxa"/>
            <w:gridSpan w:val="2"/>
          </w:tcPr>
          <w:p w:rsidR="00774C4E" w:rsidRPr="00947EDB" w:rsidRDefault="00774C4E" w:rsidP="00947EDB">
            <w:pPr>
              <w:jc w:val="center"/>
              <w:rPr>
                <w:b/>
                <w:sz w:val="20"/>
                <w:szCs w:val="20"/>
                <w:lang w:eastAsia="sr-Latn-CS"/>
              </w:rPr>
            </w:pPr>
            <w:r w:rsidRPr="00947EDB">
              <w:rPr>
                <w:b/>
                <w:sz w:val="20"/>
                <w:szCs w:val="20"/>
                <w:lang w:eastAsia="sr-Latn-CS"/>
              </w:rPr>
              <w:t>Носи</w:t>
            </w:r>
            <w:r w:rsidRPr="00947EDB">
              <w:rPr>
                <w:b/>
                <w:sz w:val="20"/>
                <w:szCs w:val="20"/>
                <w:lang w:val="sr-Cyrl-CS" w:eastAsia="sr-Latn-CS"/>
              </w:rPr>
              <w:t>ла</w:t>
            </w:r>
            <w:r w:rsidRPr="00947EDB">
              <w:rPr>
                <w:b/>
                <w:sz w:val="20"/>
                <w:szCs w:val="20"/>
                <w:lang w:eastAsia="sr-Latn-CS"/>
              </w:rPr>
              <w:t>ц реализације</w:t>
            </w:r>
          </w:p>
        </w:tc>
        <w:tc>
          <w:tcPr>
            <w:tcW w:w="1364" w:type="dxa"/>
          </w:tcPr>
          <w:p w:rsidR="00774C4E" w:rsidRPr="00947EDB" w:rsidRDefault="00774C4E" w:rsidP="00947EDB">
            <w:pPr>
              <w:jc w:val="center"/>
              <w:rPr>
                <w:b/>
                <w:sz w:val="20"/>
                <w:szCs w:val="20"/>
                <w:lang w:eastAsia="sr-Latn-CS"/>
              </w:rPr>
            </w:pPr>
            <w:r w:rsidRPr="00947EDB">
              <w:rPr>
                <w:b/>
                <w:sz w:val="20"/>
                <w:szCs w:val="20"/>
                <w:lang w:eastAsia="sr-Latn-CS"/>
              </w:rPr>
              <w:t>Партнери</w:t>
            </w:r>
          </w:p>
        </w:tc>
        <w:tc>
          <w:tcPr>
            <w:tcW w:w="1080" w:type="dxa"/>
          </w:tcPr>
          <w:p w:rsidR="00774C4E" w:rsidRPr="00947EDB" w:rsidRDefault="00774C4E" w:rsidP="00947EDB">
            <w:pPr>
              <w:jc w:val="center"/>
              <w:rPr>
                <w:b/>
                <w:sz w:val="20"/>
                <w:szCs w:val="20"/>
                <w:lang w:eastAsia="sr-Latn-CS"/>
              </w:rPr>
            </w:pPr>
            <w:r w:rsidRPr="00947EDB">
              <w:rPr>
                <w:b/>
                <w:sz w:val="20"/>
                <w:szCs w:val="20"/>
                <w:lang w:eastAsia="sr-Latn-CS"/>
              </w:rPr>
              <w:t>Временски оквир</w:t>
            </w:r>
          </w:p>
        </w:tc>
        <w:tc>
          <w:tcPr>
            <w:tcW w:w="1426" w:type="dxa"/>
          </w:tcPr>
          <w:p w:rsidR="00774C4E" w:rsidRPr="00947EDB" w:rsidRDefault="00774C4E" w:rsidP="00947EDB">
            <w:pPr>
              <w:jc w:val="center"/>
              <w:rPr>
                <w:b/>
                <w:sz w:val="20"/>
                <w:szCs w:val="20"/>
                <w:lang w:eastAsia="sr-Latn-CS"/>
              </w:rPr>
            </w:pPr>
            <w:r w:rsidRPr="00947EDB">
              <w:rPr>
                <w:b/>
                <w:sz w:val="20"/>
                <w:szCs w:val="20"/>
                <w:lang w:eastAsia="sr-Latn-CS"/>
              </w:rPr>
              <w:t>Оквирни износ средстава               рсд</w:t>
            </w:r>
          </w:p>
        </w:tc>
        <w:tc>
          <w:tcPr>
            <w:tcW w:w="1652" w:type="dxa"/>
          </w:tcPr>
          <w:p w:rsidR="00774C4E" w:rsidRPr="00947EDB" w:rsidRDefault="00774C4E" w:rsidP="00947EDB">
            <w:pPr>
              <w:jc w:val="center"/>
              <w:rPr>
                <w:b/>
                <w:sz w:val="20"/>
                <w:szCs w:val="20"/>
                <w:lang w:val="ru-RU" w:eastAsia="sr-Latn-CS"/>
              </w:rPr>
            </w:pPr>
            <w:r w:rsidRPr="00947EDB">
              <w:rPr>
                <w:b/>
                <w:sz w:val="20"/>
                <w:szCs w:val="20"/>
                <w:lang w:val="ru-RU" w:eastAsia="sr-Latn-CS"/>
              </w:rPr>
              <w:t>Сопстовени извор финансирања  Буџет           РСД</w:t>
            </w:r>
          </w:p>
        </w:tc>
        <w:tc>
          <w:tcPr>
            <w:tcW w:w="1800" w:type="dxa"/>
          </w:tcPr>
          <w:p w:rsidR="00774C4E" w:rsidRPr="00947EDB" w:rsidRDefault="00774C4E" w:rsidP="00947EDB">
            <w:pPr>
              <w:jc w:val="center"/>
              <w:rPr>
                <w:b/>
                <w:sz w:val="20"/>
                <w:szCs w:val="20"/>
                <w:lang w:val="sr-Cyrl-CS" w:eastAsia="sr-Latn-CS"/>
              </w:rPr>
            </w:pPr>
            <w:r w:rsidRPr="00947EDB">
              <w:rPr>
                <w:b/>
                <w:sz w:val="20"/>
                <w:szCs w:val="20"/>
                <w:lang w:eastAsia="sr-Latn-CS"/>
              </w:rPr>
              <w:t xml:space="preserve">Екстерни извор финансирања </w:t>
            </w:r>
          </w:p>
          <w:p w:rsidR="00774C4E" w:rsidRPr="00947EDB" w:rsidRDefault="00774C4E" w:rsidP="00947EDB">
            <w:pPr>
              <w:jc w:val="center"/>
              <w:rPr>
                <w:b/>
                <w:sz w:val="20"/>
                <w:szCs w:val="20"/>
                <w:lang w:eastAsia="sr-Latn-CS"/>
              </w:rPr>
            </w:pPr>
            <w:r w:rsidRPr="00947EDB">
              <w:rPr>
                <w:b/>
                <w:sz w:val="20"/>
                <w:szCs w:val="20"/>
                <w:lang w:eastAsia="sr-Latn-CS"/>
              </w:rPr>
              <w:t>РСД</w:t>
            </w:r>
          </w:p>
        </w:tc>
        <w:tc>
          <w:tcPr>
            <w:tcW w:w="2862" w:type="dxa"/>
          </w:tcPr>
          <w:p w:rsidR="00774C4E" w:rsidRPr="00947EDB" w:rsidRDefault="00774C4E" w:rsidP="00947EDB">
            <w:pPr>
              <w:jc w:val="center"/>
              <w:rPr>
                <w:b/>
                <w:sz w:val="20"/>
                <w:szCs w:val="20"/>
                <w:lang w:eastAsia="sr-Latn-CS"/>
              </w:rPr>
            </w:pPr>
            <w:r w:rsidRPr="00947EDB">
              <w:rPr>
                <w:b/>
                <w:sz w:val="20"/>
                <w:szCs w:val="20"/>
                <w:lang w:eastAsia="sr-Latn-CS"/>
              </w:rPr>
              <w:t>Индикатори</w:t>
            </w:r>
          </w:p>
        </w:tc>
      </w:tr>
      <w:tr w:rsidR="00774C4E" w:rsidRPr="00947EDB" w:rsidTr="00947EDB">
        <w:trPr>
          <w:jc w:val="center"/>
        </w:trPr>
        <w:tc>
          <w:tcPr>
            <w:tcW w:w="15228" w:type="dxa"/>
            <w:gridSpan w:val="11"/>
            <w:shd w:val="clear" w:color="auto" w:fill="FFFF99"/>
          </w:tcPr>
          <w:p w:rsidR="00774C4E" w:rsidRPr="00947EDB" w:rsidRDefault="00774C4E" w:rsidP="00947EDB">
            <w:pPr>
              <w:rPr>
                <w:b/>
                <w:sz w:val="20"/>
                <w:szCs w:val="20"/>
                <w:lang w:val="ru-RU" w:eastAsia="sr-Latn-CS"/>
              </w:rPr>
            </w:pPr>
            <w:r w:rsidRPr="00947EDB">
              <w:rPr>
                <w:b/>
                <w:sz w:val="20"/>
                <w:szCs w:val="20"/>
                <w:lang w:val="ru-RU" w:eastAsia="sr-Latn-CS"/>
              </w:rPr>
              <w:t xml:space="preserve">Специфичан циљ 1.1.  </w:t>
            </w:r>
            <w:r w:rsidRPr="00947EDB">
              <w:rPr>
                <w:sz w:val="20"/>
                <w:szCs w:val="20"/>
                <w:lang w:val="sr-Cyrl-CS"/>
              </w:rPr>
              <w:t>Р</w:t>
            </w:r>
            <w:r w:rsidRPr="00947EDB">
              <w:rPr>
                <w:sz w:val="20"/>
                <w:szCs w:val="20"/>
                <w:lang w:val="ru-RU"/>
              </w:rPr>
              <w:t>азвијена туристичка понуда</w:t>
            </w:r>
          </w:p>
        </w:tc>
      </w:tr>
      <w:tr w:rsidR="00774C4E" w:rsidRPr="00947EDB" w:rsidTr="00947EDB">
        <w:trPr>
          <w:jc w:val="center"/>
        </w:trPr>
        <w:tc>
          <w:tcPr>
            <w:tcW w:w="994" w:type="dxa"/>
          </w:tcPr>
          <w:p w:rsidR="00774C4E" w:rsidRPr="00947EDB" w:rsidRDefault="00774C4E" w:rsidP="00947EDB">
            <w:pPr>
              <w:rPr>
                <w:sz w:val="20"/>
                <w:szCs w:val="20"/>
                <w:lang w:val="sr-Cyrl-CS" w:eastAsia="sr-Latn-CS"/>
              </w:rPr>
            </w:pPr>
            <w:r w:rsidRPr="00947EDB">
              <w:rPr>
                <w:sz w:val="20"/>
                <w:szCs w:val="20"/>
                <w:lang w:eastAsia="sr-Latn-CS"/>
              </w:rPr>
              <w:t>1.1.1.</w:t>
            </w:r>
          </w:p>
          <w:p w:rsidR="00774C4E" w:rsidRPr="00947EDB" w:rsidRDefault="00774C4E" w:rsidP="00947EDB">
            <w:pPr>
              <w:rPr>
                <w:sz w:val="20"/>
                <w:szCs w:val="20"/>
                <w:lang w:eastAsia="sr-Latn-CS"/>
              </w:rPr>
            </w:pP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 xml:space="preserve">Промоција и развој </w:t>
            </w:r>
            <w:r w:rsidRPr="00947EDB">
              <w:rPr>
                <w:sz w:val="20"/>
                <w:szCs w:val="20"/>
                <w:lang w:val="sr-Cyrl-CS" w:eastAsia="sr-Latn-CS"/>
              </w:rPr>
              <w:t xml:space="preserve">руралног </w:t>
            </w:r>
            <w:r w:rsidRPr="00947EDB">
              <w:rPr>
                <w:sz w:val="20"/>
                <w:szCs w:val="20"/>
                <w:lang w:val="ru-RU" w:eastAsia="sr-Latn-CS"/>
              </w:rPr>
              <w:t>туризма</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 xml:space="preserve">Канцеларија ЛЕР, </w:t>
            </w:r>
            <w:r w:rsidRPr="00947EDB">
              <w:rPr>
                <w:sz w:val="20"/>
                <w:szCs w:val="20"/>
                <w:lang w:eastAsia="sr-Latn-CS"/>
              </w:rPr>
              <w:t>Т</w:t>
            </w:r>
            <w:r w:rsidRPr="00947EDB">
              <w:rPr>
                <w:sz w:val="20"/>
                <w:szCs w:val="20"/>
                <w:lang w:val="sr-Cyrl-CS" w:eastAsia="sr-Latn-CS"/>
              </w:rPr>
              <w:t>ОГ</w:t>
            </w:r>
          </w:p>
        </w:tc>
        <w:tc>
          <w:tcPr>
            <w:tcW w:w="1440" w:type="dxa"/>
            <w:gridSpan w:val="2"/>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r w:rsidRPr="00947EDB">
              <w:rPr>
                <w:sz w:val="20"/>
                <w:szCs w:val="20"/>
                <w:lang w:eastAsia="sr-Latn-CS"/>
              </w:rPr>
              <w:t>, Надлежна Министарства</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t>6.0</w:t>
            </w:r>
            <w:r w:rsidRPr="00947EDB">
              <w:rPr>
                <w:sz w:val="20"/>
                <w:szCs w:val="20"/>
                <w:lang w:val="ru-RU" w:eastAsia="sr-Latn-CS"/>
              </w:rPr>
              <w:t>00.000,00</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Надлежна Министарства,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t>3</w:t>
            </w:r>
            <w:r w:rsidRPr="00947EDB">
              <w:rPr>
                <w:sz w:val="20"/>
                <w:szCs w:val="20"/>
                <w:lang w:val="sr-Cyrl-CS" w:eastAsia="sr-Latn-CS"/>
              </w:rPr>
              <w:t>.0</w:t>
            </w:r>
            <w:r w:rsidRPr="00947EDB">
              <w:rPr>
                <w:sz w:val="20"/>
                <w:szCs w:val="20"/>
                <w:lang w:eastAsia="sr-Latn-CS"/>
              </w:rPr>
              <w:t>00.000</w:t>
            </w:r>
            <w:r w:rsidRPr="00947EDB">
              <w:rPr>
                <w:sz w:val="20"/>
                <w:szCs w:val="20"/>
                <w:lang w:val="sr-Cyrl-CS" w:eastAsia="sr-Latn-CS"/>
              </w:rPr>
              <w:t>,00</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eastAsia="sr-Latn-CS"/>
              </w:rPr>
              <w:t>Т</w:t>
            </w:r>
            <w:r w:rsidRPr="00947EDB">
              <w:rPr>
                <w:sz w:val="20"/>
                <w:szCs w:val="20"/>
                <w:lang w:val="sr-Cyrl-CS" w:eastAsia="sr-Latn-CS"/>
              </w:rPr>
              <w:t>ОГ</w:t>
            </w:r>
          </w:p>
        </w:tc>
        <w:tc>
          <w:tcPr>
            <w:tcW w:w="1800" w:type="dxa"/>
          </w:tcPr>
          <w:p w:rsidR="00774C4E" w:rsidRPr="00947EDB" w:rsidRDefault="00774C4E" w:rsidP="00947EDB">
            <w:pPr>
              <w:jc w:val="center"/>
              <w:rPr>
                <w:sz w:val="20"/>
                <w:szCs w:val="20"/>
                <w:lang w:val="sr-Cyrl-CS" w:eastAsia="sr-Latn-CS"/>
              </w:rPr>
            </w:pPr>
            <w:r w:rsidRPr="00947EDB">
              <w:rPr>
                <w:sz w:val="20"/>
                <w:szCs w:val="20"/>
                <w:lang w:val="sr-Cyrl-CS" w:eastAsia="sr-Latn-CS"/>
              </w:rPr>
              <w:t>3.0</w:t>
            </w:r>
            <w:r w:rsidRPr="00947EDB">
              <w:rPr>
                <w:sz w:val="20"/>
                <w:szCs w:val="20"/>
                <w:lang w:val="ru-RU" w:eastAsia="sr-Latn-CS"/>
              </w:rPr>
              <w:t xml:space="preserve">00.000,00 </w:t>
            </w:r>
          </w:p>
          <w:p w:rsidR="00774C4E" w:rsidRPr="00947EDB" w:rsidRDefault="00774C4E" w:rsidP="00947EDB">
            <w:pPr>
              <w:jc w:val="center"/>
              <w:rPr>
                <w:sz w:val="20"/>
                <w:szCs w:val="20"/>
                <w:lang w:val="sr-Cyrl-CS" w:eastAsia="sr-Latn-CS"/>
              </w:rPr>
            </w:pPr>
            <w:r w:rsidRPr="00947EDB">
              <w:rPr>
                <w:sz w:val="20"/>
                <w:szCs w:val="20"/>
                <w:lang w:val="sr-Cyrl-CS" w:eastAsia="sr-Latn-CS"/>
              </w:rPr>
              <w:t>Министарство трговине, туризма и телеком.,</w:t>
            </w:r>
          </w:p>
          <w:p w:rsidR="00774C4E" w:rsidRPr="00947EDB" w:rsidRDefault="00774C4E" w:rsidP="00947EDB">
            <w:pPr>
              <w:jc w:val="center"/>
              <w:rPr>
                <w:sz w:val="20"/>
                <w:szCs w:val="20"/>
                <w:lang w:val="sr-Cyrl-CS" w:eastAsia="sr-Latn-CS"/>
              </w:rPr>
            </w:pPr>
            <w:r w:rsidRPr="00947EDB">
              <w:rPr>
                <w:sz w:val="20"/>
                <w:szCs w:val="20"/>
                <w:lang w:val="sr-Cyrl-CS" w:eastAsia="sr-Latn-CS"/>
              </w:rPr>
              <w:t>Донатори</w:t>
            </w:r>
          </w:p>
        </w:tc>
        <w:tc>
          <w:tcPr>
            <w:tcW w:w="2862" w:type="dxa"/>
          </w:tcPr>
          <w:p w:rsidR="00774C4E" w:rsidRPr="00947EDB" w:rsidRDefault="00774C4E" w:rsidP="00947EDB">
            <w:pPr>
              <w:rPr>
                <w:sz w:val="20"/>
                <w:szCs w:val="20"/>
                <w:lang w:val="sr-Cyrl-CS" w:eastAsia="sr-Latn-CS"/>
              </w:rPr>
            </w:pPr>
            <w:r w:rsidRPr="00947EDB">
              <w:rPr>
                <w:sz w:val="20"/>
                <w:szCs w:val="20"/>
                <w:lang w:val="ru-RU" w:eastAsia="sr-Latn-CS"/>
              </w:rPr>
              <w:t xml:space="preserve">Израђен о подељен промотивни материјал, </w:t>
            </w:r>
          </w:p>
          <w:p w:rsidR="00774C4E" w:rsidRPr="00947EDB" w:rsidRDefault="00774C4E" w:rsidP="00947EDB">
            <w:pPr>
              <w:rPr>
                <w:sz w:val="20"/>
                <w:szCs w:val="20"/>
                <w:lang w:val="sr-Cyrl-CS" w:eastAsia="sr-Latn-CS"/>
              </w:rPr>
            </w:pPr>
            <w:r w:rsidRPr="00947EDB">
              <w:rPr>
                <w:sz w:val="20"/>
                <w:szCs w:val="20"/>
                <w:lang w:val="sr-Cyrl-CS" w:eastAsia="sr-Latn-CS"/>
              </w:rPr>
              <w:t>Б</w:t>
            </w:r>
            <w:r w:rsidRPr="00947EDB">
              <w:rPr>
                <w:sz w:val="20"/>
                <w:szCs w:val="20"/>
                <w:lang w:val="ru-RU" w:eastAsia="sr-Latn-CS"/>
              </w:rPr>
              <w:t xml:space="preserve">рој регистрованих домаћинстава за бављење сеоским туризмом </w:t>
            </w:r>
          </w:p>
          <w:p w:rsidR="00774C4E" w:rsidRPr="00947EDB" w:rsidRDefault="00774C4E" w:rsidP="00947EDB">
            <w:pPr>
              <w:rPr>
                <w:sz w:val="20"/>
                <w:szCs w:val="20"/>
                <w:lang w:eastAsia="sr-Latn-CS"/>
              </w:rPr>
            </w:pPr>
            <w:r w:rsidRPr="00947EDB">
              <w:rPr>
                <w:sz w:val="20"/>
                <w:szCs w:val="20"/>
                <w:lang w:eastAsia="sr-Latn-CS"/>
              </w:rPr>
              <w:t>Израђен  веб портал</w:t>
            </w:r>
          </w:p>
        </w:tc>
      </w:tr>
      <w:tr w:rsidR="00774C4E" w:rsidRPr="00947EDB" w:rsidTr="00947EDB">
        <w:trPr>
          <w:jc w:val="center"/>
        </w:trPr>
        <w:tc>
          <w:tcPr>
            <w:tcW w:w="994" w:type="dxa"/>
          </w:tcPr>
          <w:p w:rsidR="00774C4E" w:rsidRPr="00947EDB" w:rsidRDefault="00774C4E" w:rsidP="00947EDB">
            <w:pPr>
              <w:rPr>
                <w:sz w:val="20"/>
                <w:szCs w:val="20"/>
                <w:lang w:val="sr-Cyrl-CS" w:eastAsia="sr-Latn-CS"/>
              </w:rPr>
            </w:pPr>
            <w:r w:rsidRPr="00947EDB">
              <w:rPr>
                <w:sz w:val="20"/>
                <w:szCs w:val="20"/>
                <w:lang w:eastAsia="sr-Latn-CS"/>
              </w:rPr>
              <w:t>1.1.2.</w:t>
            </w:r>
          </w:p>
          <w:p w:rsidR="00774C4E" w:rsidRPr="00947EDB" w:rsidRDefault="00774C4E" w:rsidP="00947EDB">
            <w:pPr>
              <w:rPr>
                <w:sz w:val="20"/>
                <w:szCs w:val="20"/>
                <w:lang w:eastAsia="sr-Latn-CS"/>
              </w:rPr>
            </w:pPr>
          </w:p>
        </w:tc>
        <w:tc>
          <w:tcPr>
            <w:tcW w:w="1890" w:type="dxa"/>
          </w:tcPr>
          <w:p w:rsidR="00774C4E" w:rsidRPr="00947EDB" w:rsidRDefault="00774C4E" w:rsidP="00947EDB">
            <w:pPr>
              <w:rPr>
                <w:sz w:val="20"/>
                <w:szCs w:val="20"/>
                <w:lang w:val="sr-Cyrl-CS" w:eastAsia="sr-Latn-CS"/>
              </w:rPr>
            </w:pPr>
            <w:r w:rsidRPr="00947EDB">
              <w:rPr>
                <w:sz w:val="20"/>
                <w:szCs w:val="20"/>
                <w:lang w:val="sr-Cyrl-CS" w:eastAsia="sr-Latn-CS"/>
              </w:rPr>
              <w:t>Организовање традиционалних туристичких и културних  манифестација</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 xml:space="preserve">ТОГ, </w:t>
            </w:r>
            <w:r w:rsidRPr="00947EDB">
              <w:rPr>
                <w:bCs/>
                <w:sz w:val="20"/>
                <w:szCs w:val="20"/>
                <w:lang w:val="sr-Cyrl-CS"/>
              </w:rPr>
              <w:t>Народна библиотека</w:t>
            </w:r>
          </w:p>
        </w:tc>
        <w:tc>
          <w:tcPr>
            <w:tcW w:w="1440" w:type="dxa"/>
            <w:gridSpan w:val="2"/>
          </w:tcPr>
          <w:p w:rsidR="00774C4E" w:rsidRPr="00947EDB" w:rsidRDefault="00774C4E" w:rsidP="00947EDB">
            <w:pPr>
              <w:jc w:val="center"/>
              <w:rPr>
                <w:sz w:val="20"/>
                <w:szCs w:val="20"/>
                <w:lang w:val="sr-Cyrl-CS"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Надлежна Министарства</w:t>
            </w:r>
            <w:r w:rsidRPr="00947EDB">
              <w:rPr>
                <w:sz w:val="20"/>
                <w:szCs w:val="20"/>
                <w:lang w:val="sr-Cyrl-CS" w:eastAsia="sr-Latn-CS"/>
              </w:rPr>
              <w:t xml:space="preserve">, </w:t>
            </w:r>
            <w:r w:rsidRPr="00947EDB">
              <w:rPr>
                <w:bCs/>
                <w:sz w:val="20"/>
                <w:szCs w:val="20"/>
                <w:lang w:val="sr-Cyrl-CS"/>
              </w:rPr>
              <w:t>Удружења,  ДЦЦ, ТОС</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t>21.8</w:t>
            </w:r>
            <w:r w:rsidRPr="00947EDB">
              <w:rPr>
                <w:sz w:val="20"/>
                <w:szCs w:val="20"/>
                <w:lang w:val="ru-RU" w:eastAsia="sr-Latn-CS"/>
              </w:rPr>
              <w:t>00.000,00</w:t>
            </w:r>
          </w:p>
          <w:p w:rsidR="00774C4E" w:rsidRPr="00947EDB" w:rsidRDefault="00774C4E" w:rsidP="00947EDB">
            <w:pPr>
              <w:jc w:val="center"/>
              <w:rPr>
                <w:sz w:val="20"/>
                <w:szCs w:val="20"/>
                <w:lang w:val="sr-Cyrl-CS"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Надлежна Министарства</w:t>
            </w:r>
            <w:r w:rsidRPr="00947EDB">
              <w:rPr>
                <w:sz w:val="20"/>
                <w:szCs w:val="20"/>
                <w:lang w:val="sr-Cyrl-CS" w:eastAsia="sr-Latn-CS"/>
              </w:rPr>
              <w:t>,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val="sr-Cyrl-CS" w:eastAsia="sr-Latn-CS"/>
              </w:rPr>
              <w:t>7.6</w:t>
            </w:r>
            <w:r w:rsidRPr="00947EDB">
              <w:rPr>
                <w:sz w:val="20"/>
                <w:szCs w:val="20"/>
                <w:lang w:eastAsia="sr-Latn-CS"/>
              </w:rPr>
              <w:t>00.000,00</w:t>
            </w:r>
          </w:p>
          <w:p w:rsidR="00774C4E" w:rsidRPr="00947EDB" w:rsidRDefault="00774C4E" w:rsidP="00947EDB">
            <w:pPr>
              <w:jc w:val="center"/>
              <w:rPr>
                <w:sz w:val="20"/>
                <w:szCs w:val="20"/>
                <w:lang w:val="sr-Cyrl-CS" w:eastAsia="sr-Latn-CS"/>
              </w:rPr>
            </w:pPr>
            <w:r w:rsidRPr="00947EDB">
              <w:rPr>
                <w:sz w:val="20"/>
                <w:szCs w:val="20"/>
                <w:lang w:eastAsia="sr-Latn-CS"/>
              </w:rPr>
              <w:t>Т</w:t>
            </w:r>
            <w:r w:rsidRPr="00947EDB">
              <w:rPr>
                <w:sz w:val="20"/>
                <w:szCs w:val="20"/>
                <w:lang w:val="sr-Cyrl-CS" w:eastAsia="sr-Latn-CS"/>
              </w:rPr>
              <w:t>ОГ, Народна библиотека</w:t>
            </w:r>
          </w:p>
        </w:tc>
        <w:tc>
          <w:tcPr>
            <w:tcW w:w="1800" w:type="dxa"/>
          </w:tcPr>
          <w:p w:rsidR="00774C4E" w:rsidRPr="00947EDB" w:rsidRDefault="00774C4E" w:rsidP="00947EDB">
            <w:pPr>
              <w:jc w:val="center"/>
              <w:rPr>
                <w:sz w:val="20"/>
                <w:szCs w:val="20"/>
                <w:lang w:val="sr-Cyrl-CS" w:eastAsia="sr-Latn-CS"/>
              </w:rPr>
            </w:pPr>
            <w:r w:rsidRPr="00947EDB">
              <w:rPr>
                <w:sz w:val="20"/>
                <w:szCs w:val="20"/>
                <w:lang w:val="sr-Cyrl-CS" w:eastAsia="sr-Latn-CS"/>
              </w:rPr>
              <w:t>14.2</w:t>
            </w:r>
            <w:r w:rsidRPr="00947EDB">
              <w:rPr>
                <w:sz w:val="20"/>
                <w:szCs w:val="20"/>
                <w:lang w:eastAsia="sr-Latn-CS"/>
              </w:rPr>
              <w:t>00.000,00</w:t>
            </w:r>
          </w:p>
          <w:p w:rsidR="00774C4E" w:rsidRPr="00947EDB" w:rsidRDefault="00774C4E" w:rsidP="00947EDB">
            <w:pPr>
              <w:jc w:val="center"/>
              <w:rPr>
                <w:sz w:val="20"/>
                <w:szCs w:val="20"/>
                <w:lang w:val="sr-Cyrl-CS" w:eastAsia="sr-Latn-CS"/>
              </w:rPr>
            </w:pPr>
            <w:r w:rsidRPr="00947EDB">
              <w:rPr>
                <w:sz w:val="20"/>
                <w:szCs w:val="20"/>
                <w:lang w:eastAsia="sr-Latn-CS"/>
              </w:rPr>
              <w:t>Надлежна Министарства</w:t>
            </w:r>
          </w:p>
        </w:tc>
        <w:tc>
          <w:tcPr>
            <w:tcW w:w="2862" w:type="dxa"/>
          </w:tcPr>
          <w:p w:rsidR="00774C4E" w:rsidRPr="00947EDB" w:rsidRDefault="00774C4E" w:rsidP="00947EDB">
            <w:pPr>
              <w:rPr>
                <w:sz w:val="20"/>
                <w:szCs w:val="20"/>
                <w:lang w:val="ru-RU" w:eastAsia="sr-Latn-CS"/>
              </w:rPr>
            </w:pPr>
            <w:r w:rsidRPr="00947EDB">
              <w:rPr>
                <w:sz w:val="20"/>
                <w:szCs w:val="20"/>
                <w:lang w:val="sr-Cyrl-CS" w:eastAsia="sr-Latn-CS"/>
              </w:rPr>
              <w:t>Одржане традиционалне туристичке манифестације (Сајам Дунава…</w:t>
            </w:r>
            <w:r w:rsidRPr="00947EDB">
              <w:rPr>
                <w:sz w:val="20"/>
                <w:szCs w:val="20"/>
                <w:lang w:val="ru-RU"/>
              </w:rPr>
              <w:t xml:space="preserve"> Музички фестивал</w:t>
            </w:r>
            <w:r w:rsidRPr="00947EDB">
              <w:rPr>
                <w:sz w:val="20"/>
                <w:szCs w:val="20"/>
                <w:lang w:val="sr-Cyrl-CS"/>
              </w:rPr>
              <w:t>,</w:t>
            </w:r>
            <w:r w:rsidRPr="00947EDB">
              <w:rPr>
                <w:sz w:val="20"/>
                <w:szCs w:val="20"/>
                <w:lang w:val="ru-RU"/>
              </w:rPr>
              <w:t xml:space="preserve"> „ Фестивал причања прича и легенди “ </w:t>
            </w:r>
            <w:r w:rsidRPr="00947EDB">
              <w:rPr>
                <w:sz w:val="20"/>
                <w:szCs w:val="20"/>
                <w:lang w:val="sr-Cyrl-CS"/>
              </w:rPr>
              <w:t>, „</w:t>
            </w:r>
            <w:r w:rsidRPr="00947EDB">
              <w:rPr>
                <w:sz w:val="20"/>
                <w:szCs w:val="20"/>
                <w:lang w:val="ru-RU"/>
              </w:rPr>
              <w:t>ДАФКО</w:t>
            </w:r>
            <w:r w:rsidRPr="00947EDB">
              <w:rPr>
                <w:sz w:val="20"/>
                <w:szCs w:val="20"/>
                <w:lang w:val="sr-Cyrl-CS"/>
              </w:rPr>
              <w:t>“)</w:t>
            </w:r>
            <w:r w:rsidRPr="00947EDB">
              <w:rPr>
                <w:sz w:val="20"/>
                <w:szCs w:val="20"/>
                <w:lang w:val="ru-RU" w:eastAsia="sr-Latn-CS"/>
              </w:rPr>
              <w:t>Израђен о подељен промотивни материјал, и урађена медијска кампања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1.1.3.</w:t>
            </w:r>
          </w:p>
        </w:tc>
        <w:tc>
          <w:tcPr>
            <w:tcW w:w="1890" w:type="dxa"/>
          </w:tcPr>
          <w:p w:rsidR="00774C4E" w:rsidRPr="00947EDB" w:rsidRDefault="00774C4E" w:rsidP="00947EDB">
            <w:pPr>
              <w:rPr>
                <w:rFonts w:eastAsia="SimSun"/>
                <w:sz w:val="20"/>
                <w:szCs w:val="20"/>
                <w:lang w:val="sr-Cyrl-CS"/>
              </w:rPr>
            </w:pPr>
            <w:r w:rsidRPr="00947EDB">
              <w:rPr>
                <w:rFonts w:eastAsia="SimSun"/>
                <w:sz w:val="20"/>
                <w:szCs w:val="20"/>
              </w:rPr>
              <w:t>Кампинг као туристички произво</w:t>
            </w:r>
            <w:r w:rsidRPr="00947EDB">
              <w:rPr>
                <w:rFonts w:eastAsia="SimSun"/>
                <w:sz w:val="20"/>
                <w:szCs w:val="20"/>
                <w:lang w:val="sr-Cyrl-CS"/>
              </w:rPr>
              <w:t>д</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ТОГ</w:t>
            </w:r>
          </w:p>
        </w:tc>
        <w:tc>
          <w:tcPr>
            <w:tcW w:w="1440" w:type="dxa"/>
            <w:gridSpan w:val="2"/>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r w:rsidRPr="00947EDB">
              <w:rPr>
                <w:sz w:val="20"/>
                <w:szCs w:val="20"/>
                <w:lang w:eastAsia="sr-Latn-CS"/>
              </w:rPr>
              <w:t>, Надлежна Министарства</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t>1</w:t>
            </w:r>
            <w:r w:rsidRPr="00947EDB">
              <w:rPr>
                <w:sz w:val="20"/>
                <w:szCs w:val="20"/>
                <w:lang w:val="ru-RU" w:eastAsia="sr-Latn-CS"/>
              </w:rPr>
              <w:t>0</w:t>
            </w:r>
            <w:r w:rsidRPr="00947EDB">
              <w:rPr>
                <w:sz w:val="20"/>
                <w:szCs w:val="20"/>
                <w:lang w:val="sr-Cyrl-CS" w:eastAsia="sr-Latn-CS"/>
              </w:rPr>
              <w:t>.0</w:t>
            </w:r>
            <w:r w:rsidRPr="00947EDB">
              <w:rPr>
                <w:sz w:val="20"/>
                <w:szCs w:val="20"/>
                <w:lang w:val="ru-RU" w:eastAsia="sr-Latn-CS"/>
              </w:rPr>
              <w:t>00.000,00</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Надлежна Министарства</w:t>
            </w:r>
            <w:r w:rsidRPr="00947EDB">
              <w:rPr>
                <w:sz w:val="20"/>
                <w:szCs w:val="20"/>
                <w:lang w:val="sr-Cyrl-CS" w:eastAsia="sr-Latn-CS"/>
              </w:rPr>
              <w:t>,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t>2</w:t>
            </w:r>
            <w:r w:rsidRPr="00947EDB">
              <w:rPr>
                <w:sz w:val="20"/>
                <w:szCs w:val="20"/>
                <w:lang w:val="sr-Cyrl-CS" w:eastAsia="sr-Latn-CS"/>
              </w:rPr>
              <w:t>.0</w:t>
            </w:r>
            <w:r w:rsidRPr="00947EDB">
              <w:rPr>
                <w:sz w:val="20"/>
                <w:szCs w:val="20"/>
                <w:lang w:eastAsia="sr-Latn-CS"/>
              </w:rPr>
              <w:t>00.000,00</w:t>
            </w:r>
          </w:p>
          <w:p w:rsidR="00774C4E" w:rsidRPr="00947EDB" w:rsidRDefault="00774C4E" w:rsidP="00947EDB">
            <w:pPr>
              <w:jc w:val="center"/>
              <w:rPr>
                <w:sz w:val="20"/>
                <w:szCs w:val="20"/>
                <w:lang w:eastAsia="sr-Latn-CS"/>
              </w:rPr>
            </w:pPr>
            <w:r w:rsidRPr="00947EDB">
              <w:rPr>
                <w:sz w:val="20"/>
                <w:szCs w:val="20"/>
                <w:lang w:eastAsia="sr-Latn-CS"/>
              </w:rPr>
              <w:t>Т</w:t>
            </w:r>
            <w:r w:rsidRPr="00947EDB">
              <w:rPr>
                <w:sz w:val="20"/>
                <w:szCs w:val="20"/>
                <w:lang w:val="sr-Cyrl-CS" w:eastAsia="sr-Latn-CS"/>
              </w:rPr>
              <w:t>ОГ</w:t>
            </w:r>
          </w:p>
        </w:tc>
        <w:tc>
          <w:tcPr>
            <w:tcW w:w="1800" w:type="dxa"/>
          </w:tcPr>
          <w:p w:rsidR="00774C4E" w:rsidRPr="00947EDB" w:rsidRDefault="00774C4E" w:rsidP="00947EDB">
            <w:pPr>
              <w:jc w:val="center"/>
              <w:rPr>
                <w:sz w:val="20"/>
                <w:szCs w:val="20"/>
                <w:lang w:val="sr-Cyrl-CS" w:eastAsia="sr-Latn-CS"/>
              </w:rPr>
            </w:pPr>
            <w:r w:rsidRPr="00947EDB">
              <w:rPr>
                <w:sz w:val="20"/>
                <w:szCs w:val="20"/>
                <w:lang w:val="ru-RU" w:eastAsia="sr-Latn-CS"/>
              </w:rPr>
              <w:t>8</w:t>
            </w:r>
            <w:r w:rsidRPr="00947EDB">
              <w:rPr>
                <w:sz w:val="20"/>
                <w:szCs w:val="20"/>
                <w:lang w:val="sr-Cyrl-CS" w:eastAsia="sr-Latn-CS"/>
              </w:rPr>
              <w:t>.0</w:t>
            </w:r>
            <w:r w:rsidRPr="00947EDB">
              <w:rPr>
                <w:sz w:val="20"/>
                <w:szCs w:val="20"/>
                <w:lang w:val="ru-RU" w:eastAsia="sr-Latn-CS"/>
              </w:rPr>
              <w:t>00.000,00</w:t>
            </w:r>
          </w:p>
          <w:p w:rsidR="00774C4E" w:rsidRPr="00947EDB" w:rsidRDefault="00774C4E" w:rsidP="00947EDB">
            <w:pPr>
              <w:jc w:val="center"/>
              <w:rPr>
                <w:sz w:val="20"/>
                <w:szCs w:val="20"/>
                <w:lang w:val="sr-Cyrl-CS" w:eastAsia="sr-Latn-CS"/>
              </w:rPr>
            </w:pPr>
            <w:r w:rsidRPr="00947EDB">
              <w:rPr>
                <w:sz w:val="20"/>
                <w:szCs w:val="20"/>
                <w:lang w:val="sr-Cyrl-CS" w:eastAsia="sr-Latn-CS"/>
              </w:rPr>
              <w:t>Министарство трговине, туризма и телеком.</w:t>
            </w:r>
          </w:p>
        </w:tc>
        <w:tc>
          <w:tcPr>
            <w:tcW w:w="2862" w:type="dxa"/>
          </w:tcPr>
          <w:p w:rsidR="00774C4E" w:rsidRPr="00947EDB" w:rsidRDefault="00774C4E" w:rsidP="00947EDB">
            <w:pPr>
              <w:rPr>
                <w:rFonts w:eastAsia="SimSun"/>
                <w:sz w:val="20"/>
                <w:szCs w:val="20"/>
                <w:lang w:val="sr-Cyrl-CS"/>
              </w:rPr>
            </w:pPr>
            <w:r w:rsidRPr="00947EDB">
              <w:rPr>
                <w:rFonts w:eastAsia="SimSun"/>
                <w:sz w:val="20"/>
                <w:szCs w:val="20"/>
                <w:lang w:val="ru-RU"/>
              </w:rPr>
              <w:t>Профилисање кампинга као одрживог туристичког производа; Мапирана потенцијална места за кампинг; Израђена упутства о стандардном сету услова и услуга за развој кампинг туризма; Инфраструктурно опремљене две локације за развој кампинг туризм</w:t>
            </w:r>
            <w:r w:rsidRPr="00947EDB">
              <w:rPr>
                <w:rFonts w:eastAsia="SimSun"/>
                <w:sz w:val="20"/>
                <w:szCs w:val="20"/>
                <w:lang w:val="sr-Cyrl-CS"/>
              </w:rPr>
              <w:t>а</w:t>
            </w:r>
          </w:p>
        </w:tc>
      </w:tr>
      <w:tr w:rsidR="00774C4E" w:rsidRPr="00947EDB" w:rsidTr="00947EDB">
        <w:trPr>
          <w:jc w:val="center"/>
        </w:trPr>
        <w:tc>
          <w:tcPr>
            <w:tcW w:w="994" w:type="dxa"/>
          </w:tcPr>
          <w:p w:rsidR="00774C4E" w:rsidRPr="00947EDB" w:rsidRDefault="00774C4E" w:rsidP="00947EDB">
            <w:pPr>
              <w:rPr>
                <w:sz w:val="20"/>
                <w:szCs w:val="20"/>
                <w:lang w:val="sr-Cyrl-CS" w:eastAsia="sr-Latn-CS"/>
              </w:rPr>
            </w:pPr>
            <w:r w:rsidRPr="00947EDB">
              <w:rPr>
                <w:sz w:val="20"/>
                <w:szCs w:val="20"/>
                <w:lang w:eastAsia="sr-Latn-CS"/>
              </w:rPr>
              <w:t>1.1.4.</w:t>
            </w:r>
          </w:p>
          <w:p w:rsidR="00774C4E" w:rsidRPr="00947EDB" w:rsidRDefault="00774C4E" w:rsidP="00947EDB">
            <w:pPr>
              <w:rPr>
                <w:sz w:val="20"/>
                <w:szCs w:val="20"/>
                <w:lang w:eastAsia="sr-Latn-CS"/>
              </w:rPr>
            </w:pP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lastRenderedPageBreak/>
              <w:t xml:space="preserve">Програм развоја </w:t>
            </w:r>
            <w:r w:rsidRPr="00947EDB">
              <w:rPr>
                <w:sz w:val="20"/>
                <w:szCs w:val="20"/>
                <w:lang w:val="ru-RU" w:eastAsia="sr-Latn-CS"/>
              </w:rPr>
              <w:lastRenderedPageBreak/>
              <w:t>туризма општине Голубац</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MP</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ТОГ</w:t>
            </w:r>
          </w:p>
        </w:tc>
        <w:tc>
          <w:tcPr>
            <w:tcW w:w="1440" w:type="dxa"/>
            <w:gridSpan w:val="2"/>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lastRenderedPageBreak/>
              <w:t>Голубац</w:t>
            </w:r>
            <w:r w:rsidRPr="00947EDB">
              <w:rPr>
                <w:sz w:val="20"/>
                <w:szCs w:val="20"/>
                <w:lang w:eastAsia="sr-Latn-CS"/>
              </w:rPr>
              <w:t>, Надлежна Министарства</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lastRenderedPageBreak/>
              <w:t>2015-</w:t>
            </w:r>
            <w:r w:rsidRPr="00947EDB">
              <w:rPr>
                <w:sz w:val="20"/>
                <w:szCs w:val="20"/>
                <w:lang w:eastAsia="sr-Latn-CS"/>
              </w:rPr>
              <w:lastRenderedPageBreak/>
              <w:t>2016</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1.0</w:t>
            </w:r>
            <w:r w:rsidRPr="00947EDB">
              <w:rPr>
                <w:sz w:val="20"/>
                <w:szCs w:val="20"/>
                <w:lang w:val="ru-RU" w:eastAsia="sr-Latn-CS"/>
              </w:rPr>
              <w:t>00.000,00</w:t>
            </w:r>
          </w:p>
          <w:p w:rsidR="00774C4E" w:rsidRPr="00947EDB" w:rsidRDefault="00774C4E" w:rsidP="00947EDB">
            <w:pPr>
              <w:jc w:val="center"/>
              <w:rPr>
                <w:sz w:val="20"/>
                <w:szCs w:val="20"/>
                <w:lang w:val="ru-RU" w:eastAsia="sr-Latn-CS"/>
              </w:rPr>
            </w:pPr>
            <w:r w:rsidRPr="00947EDB">
              <w:rPr>
                <w:sz w:val="20"/>
                <w:szCs w:val="20"/>
                <w:lang w:val="ru-RU" w:eastAsia="sr-Latn-CS"/>
              </w:rPr>
              <w:lastRenderedPageBreak/>
              <w:t xml:space="preserve">Општина </w:t>
            </w:r>
            <w:r w:rsidRPr="00947EDB">
              <w:rPr>
                <w:sz w:val="20"/>
                <w:szCs w:val="20"/>
                <w:lang w:val="sr-Cyrl-CS" w:eastAsia="sr-Latn-CS"/>
              </w:rPr>
              <w:t>Голубац</w:t>
            </w:r>
            <w:r w:rsidRPr="00947EDB">
              <w:rPr>
                <w:sz w:val="20"/>
                <w:szCs w:val="20"/>
                <w:lang w:val="ru-RU" w:eastAsia="sr-Latn-CS"/>
              </w:rPr>
              <w:t>,  Надлежна Министарства</w:t>
            </w:r>
            <w:r w:rsidRPr="00947EDB">
              <w:rPr>
                <w:sz w:val="20"/>
                <w:szCs w:val="20"/>
                <w:lang w:val="sr-Cyrl-CS" w:eastAsia="sr-Latn-CS"/>
              </w:rPr>
              <w:t>,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lastRenderedPageBreak/>
              <w:t>500.000,00</w:t>
            </w:r>
          </w:p>
          <w:p w:rsidR="00774C4E" w:rsidRPr="00947EDB" w:rsidRDefault="00774C4E" w:rsidP="00947EDB">
            <w:pPr>
              <w:jc w:val="center"/>
              <w:rPr>
                <w:sz w:val="20"/>
                <w:szCs w:val="20"/>
                <w:lang w:eastAsia="sr-Latn-CS"/>
              </w:rPr>
            </w:pPr>
            <w:r w:rsidRPr="00947EDB">
              <w:rPr>
                <w:sz w:val="20"/>
                <w:szCs w:val="20"/>
                <w:lang w:eastAsia="sr-Latn-CS"/>
              </w:rPr>
              <w:lastRenderedPageBreak/>
              <w:t>Т</w:t>
            </w:r>
            <w:r w:rsidRPr="00947EDB">
              <w:rPr>
                <w:sz w:val="20"/>
                <w:szCs w:val="20"/>
                <w:lang w:val="sr-Cyrl-CS" w:eastAsia="sr-Latn-CS"/>
              </w:rPr>
              <w:t>ОГ</w:t>
            </w:r>
          </w:p>
        </w:tc>
        <w:tc>
          <w:tcPr>
            <w:tcW w:w="1800" w:type="dxa"/>
          </w:tcPr>
          <w:p w:rsidR="00774C4E" w:rsidRPr="00947EDB" w:rsidRDefault="00774C4E" w:rsidP="00947EDB">
            <w:pPr>
              <w:jc w:val="center"/>
              <w:rPr>
                <w:sz w:val="20"/>
                <w:szCs w:val="20"/>
                <w:lang w:val="sr-Cyrl-CS" w:eastAsia="sr-Latn-CS"/>
              </w:rPr>
            </w:pPr>
            <w:r w:rsidRPr="00947EDB">
              <w:rPr>
                <w:sz w:val="20"/>
                <w:szCs w:val="20"/>
                <w:lang w:val="ru-RU" w:eastAsia="sr-Latn-CS"/>
              </w:rPr>
              <w:lastRenderedPageBreak/>
              <w:t>500.000,00</w:t>
            </w:r>
          </w:p>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Министарство трговине, туризма и телеком.</w:t>
            </w:r>
          </w:p>
        </w:tc>
        <w:tc>
          <w:tcPr>
            <w:tcW w:w="2862" w:type="dxa"/>
          </w:tcPr>
          <w:p w:rsidR="00774C4E" w:rsidRPr="00947EDB" w:rsidRDefault="00774C4E" w:rsidP="00947EDB">
            <w:pPr>
              <w:rPr>
                <w:sz w:val="20"/>
                <w:szCs w:val="20"/>
                <w:lang w:val="ru-RU" w:eastAsia="sr-Latn-CS"/>
              </w:rPr>
            </w:pPr>
            <w:r w:rsidRPr="00947EDB">
              <w:rPr>
                <w:sz w:val="20"/>
                <w:szCs w:val="20"/>
                <w:lang w:val="ru-RU" w:eastAsia="sr-Latn-CS"/>
              </w:rPr>
              <w:lastRenderedPageBreak/>
              <w:t xml:space="preserve">Урађена ситуациона и </w:t>
            </w:r>
            <w:r w:rsidRPr="00947EDB">
              <w:rPr>
                <w:sz w:val="20"/>
                <w:szCs w:val="20"/>
                <w:lang w:val="ru-RU" w:eastAsia="sr-Latn-CS"/>
              </w:rPr>
              <w:lastRenderedPageBreak/>
              <w:t>тржишна анализа</w:t>
            </w:r>
            <w:r w:rsidRPr="00947EDB">
              <w:rPr>
                <w:sz w:val="20"/>
                <w:szCs w:val="20"/>
                <w:lang w:val="sr-Cyrl-CS" w:eastAsia="sr-Latn-CS"/>
              </w:rPr>
              <w:t xml:space="preserve">, </w:t>
            </w:r>
            <w:r w:rsidRPr="00947EDB">
              <w:rPr>
                <w:sz w:val="20"/>
                <w:szCs w:val="20"/>
                <w:lang w:val="ru-RU" w:eastAsia="sr-Latn-CS"/>
              </w:rPr>
              <w:t>Стратешки оквир развоја туризма</w:t>
            </w:r>
            <w:r w:rsidRPr="00947EDB">
              <w:rPr>
                <w:sz w:val="20"/>
                <w:szCs w:val="20"/>
                <w:lang w:val="sr-Cyrl-CS" w:eastAsia="sr-Latn-CS"/>
              </w:rPr>
              <w:t>,</w:t>
            </w:r>
            <w:r w:rsidRPr="00947EDB">
              <w:rPr>
                <w:sz w:val="20"/>
                <w:szCs w:val="20"/>
                <w:lang w:val="ru-RU" w:eastAsia="sr-Latn-CS"/>
              </w:rPr>
              <w:t>План развоја производа</w:t>
            </w:r>
            <w:r w:rsidRPr="00947EDB">
              <w:rPr>
                <w:sz w:val="20"/>
                <w:szCs w:val="20"/>
                <w:lang w:val="sr-Cyrl-CS" w:eastAsia="sr-Latn-CS"/>
              </w:rPr>
              <w:t>,</w:t>
            </w:r>
            <w:r w:rsidRPr="00947EDB">
              <w:rPr>
                <w:sz w:val="20"/>
                <w:szCs w:val="20"/>
                <w:lang w:val="ru-RU" w:eastAsia="sr-Latn-CS"/>
              </w:rPr>
              <w:t xml:space="preserve"> Осмишљени кључни инвестициони пројекти</w:t>
            </w:r>
            <w:r w:rsidRPr="00947EDB">
              <w:rPr>
                <w:sz w:val="20"/>
                <w:szCs w:val="20"/>
                <w:lang w:val="sr-Cyrl-CS" w:eastAsia="sr-Latn-CS"/>
              </w:rPr>
              <w:t xml:space="preserve">, </w:t>
            </w:r>
            <w:r w:rsidRPr="00947EDB">
              <w:rPr>
                <w:sz w:val="20"/>
                <w:szCs w:val="20"/>
                <w:lang w:val="ru-RU" w:eastAsia="sr-Latn-CS"/>
              </w:rPr>
              <w:t>Предложен управљачки модел</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bCs/>
                <w:sz w:val="20"/>
                <w:szCs w:val="20"/>
                <w:lang w:val="sr-Cyrl-CS"/>
              </w:rPr>
              <w:lastRenderedPageBreak/>
              <w:t>1.1.5.</w:t>
            </w:r>
          </w:p>
        </w:tc>
        <w:tc>
          <w:tcPr>
            <w:tcW w:w="1890" w:type="dxa"/>
          </w:tcPr>
          <w:p w:rsidR="00774C4E" w:rsidRPr="00947EDB" w:rsidRDefault="00774C4E" w:rsidP="00947EDB">
            <w:pPr>
              <w:rPr>
                <w:bCs/>
                <w:sz w:val="20"/>
                <w:szCs w:val="20"/>
                <w:lang w:val="sr-Cyrl-CS"/>
              </w:rPr>
            </w:pPr>
            <w:r w:rsidRPr="00947EDB">
              <w:rPr>
                <w:bCs/>
                <w:sz w:val="20"/>
                <w:szCs w:val="20"/>
                <w:lang w:val="sr-Cyrl-CS"/>
              </w:rPr>
              <w:t xml:space="preserve">Афирмација туристичких локација и унапређење угоститељских и смештајних капацитета (уз едукацију) </w:t>
            </w:r>
          </w:p>
        </w:tc>
        <w:tc>
          <w:tcPr>
            <w:tcW w:w="824" w:type="dxa"/>
          </w:tcPr>
          <w:p w:rsidR="00774C4E" w:rsidRPr="00947EDB" w:rsidRDefault="00774C4E" w:rsidP="00947EDB">
            <w:pPr>
              <w:jc w:val="center"/>
              <w:rPr>
                <w:bCs/>
                <w:sz w:val="20"/>
                <w:szCs w:val="20"/>
                <w:lang w:val="sr-Cyrl-CS"/>
              </w:rPr>
            </w:pPr>
            <w:r w:rsidRPr="00947EDB">
              <w:rPr>
                <w:bCs/>
                <w:sz w:val="20"/>
                <w:szCs w:val="20"/>
                <w:lang w:val="sr-Cyrl-CS"/>
              </w:rPr>
              <w:t>MP</w:t>
            </w:r>
          </w:p>
        </w:tc>
        <w:tc>
          <w:tcPr>
            <w:tcW w:w="1260" w:type="dxa"/>
          </w:tcPr>
          <w:p w:rsidR="00774C4E" w:rsidRPr="00947EDB" w:rsidRDefault="00774C4E" w:rsidP="00947EDB">
            <w:pPr>
              <w:jc w:val="center"/>
              <w:rPr>
                <w:bCs/>
                <w:sz w:val="20"/>
                <w:szCs w:val="20"/>
                <w:lang w:val="sr-Cyrl-CS"/>
              </w:rPr>
            </w:pPr>
            <w:r w:rsidRPr="00947EDB">
              <w:rPr>
                <w:bCs/>
                <w:sz w:val="20"/>
                <w:szCs w:val="20"/>
                <w:lang w:val="sr-Cyrl-CS"/>
              </w:rPr>
              <w:t>ТОГ</w:t>
            </w:r>
          </w:p>
        </w:tc>
        <w:tc>
          <w:tcPr>
            <w:tcW w:w="1440" w:type="dxa"/>
            <w:gridSpan w:val="2"/>
          </w:tcPr>
          <w:p w:rsidR="00774C4E" w:rsidRPr="00947EDB" w:rsidRDefault="00774C4E" w:rsidP="00947EDB">
            <w:pPr>
              <w:jc w:val="center"/>
              <w:rPr>
                <w:bCs/>
                <w:sz w:val="20"/>
                <w:szCs w:val="20"/>
                <w:lang w:val="sr-Cyrl-CS"/>
              </w:rPr>
            </w:pPr>
            <w:r w:rsidRPr="00947EDB">
              <w:rPr>
                <w:bCs/>
                <w:sz w:val="20"/>
                <w:szCs w:val="20"/>
                <w:lang w:val="sr-Cyrl-CS"/>
              </w:rPr>
              <w:t>Општина Голубац, Министарство трговине туризма и телекомуникација</w:t>
            </w:r>
          </w:p>
        </w:tc>
        <w:tc>
          <w:tcPr>
            <w:tcW w:w="1080" w:type="dxa"/>
          </w:tcPr>
          <w:p w:rsidR="00774C4E" w:rsidRPr="00947EDB" w:rsidRDefault="00774C4E" w:rsidP="00947EDB">
            <w:pPr>
              <w:jc w:val="center"/>
              <w:rPr>
                <w:bCs/>
                <w:sz w:val="20"/>
                <w:szCs w:val="20"/>
                <w:lang w:val="sr-Cyrl-CS"/>
              </w:rPr>
            </w:pPr>
            <w:r w:rsidRPr="00947EDB">
              <w:rPr>
                <w:bCs/>
                <w:sz w:val="20"/>
                <w:szCs w:val="20"/>
                <w:lang w:val="sr-Cyrl-CS"/>
              </w:rPr>
              <w:t>2016-2017.</w:t>
            </w:r>
          </w:p>
        </w:tc>
        <w:tc>
          <w:tcPr>
            <w:tcW w:w="1426" w:type="dxa"/>
          </w:tcPr>
          <w:p w:rsidR="00774C4E" w:rsidRPr="00947EDB" w:rsidRDefault="00774C4E" w:rsidP="00947EDB">
            <w:pPr>
              <w:jc w:val="center"/>
              <w:rPr>
                <w:sz w:val="20"/>
                <w:szCs w:val="20"/>
                <w:u w:val="single"/>
                <w:lang w:val="sr-Cyrl-CS" w:eastAsia="sr-Latn-CS"/>
              </w:rPr>
            </w:pPr>
            <w:r w:rsidRPr="00947EDB">
              <w:rPr>
                <w:bCs/>
                <w:sz w:val="20"/>
                <w:szCs w:val="20"/>
                <w:lang w:val="sr-Cyrl-CS"/>
              </w:rPr>
              <w:t>9.000.000,00</w:t>
            </w:r>
          </w:p>
          <w:p w:rsidR="00774C4E" w:rsidRPr="00947EDB" w:rsidRDefault="00774C4E" w:rsidP="00947EDB">
            <w:pPr>
              <w:jc w:val="center"/>
              <w:rPr>
                <w:bCs/>
                <w:sz w:val="20"/>
                <w:szCs w:val="20"/>
                <w:lang w:val="sr-Cyrl-CS"/>
              </w:rPr>
            </w:pPr>
            <w:r w:rsidRPr="00947EDB">
              <w:rPr>
                <w:sz w:val="20"/>
                <w:szCs w:val="20"/>
                <w:u w:val="single"/>
                <w:lang w:val="ru-RU" w:eastAsia="sr-Latn-CS"/>
              </w:rPr>
              <w:t xml:space="preserve">Општина </w:t>
            </w:r>
            <w:r w:rsidRPr="00947EDB">
              <w:rPr>
                <w:sz w:val="20"/>
                <w:szCs w:val="20"/>
                <w:u w:val="single"/>
                <w:lang w:val="sr-Cyrl-CS" w:eastAsia="sr-Latn-CS"/>
              </w:rPr>
              <w:t>Голубац</w:t>
            </w:r>
            <w:r w:rsidRPr="00947EDB">
              <w:rPr>
                <w:sz w:val="20"/>
                <w:szCs w:val="20"/>
                <w:u w:val="single"/>
                <w:lang w:val="ru-RU" w:eastAsia="sr-Latn-CS"/>
              </w:rPr>
              <w:t>,  Надлежна Министарства</w:t>
            </w:r>
            <w:r w:rsidRPr="00947EDB">
              <w:rPr>
                <w:sz w:val="20"/>
                <w:szCs w:val="20"/>
                <w:u w:val="single"/>
                <w:lang w:val="sr-Cyrl-CS" w:eastAsia="sr-Latn-CS"/>
              </w:rPr>
              <w:t>, Донатори</w:t>
            </w:r>
          </w:p>
        </w:tc>
        <w:tc>
          <w:tcPr>
            <w:tcW w:w="1652" w:type="dxa"/>
          </w:tcPr>
          <w:p w:rsidR="00774C4E" w:rsidRPr="00947EDB" w:rsidRDefault="00774C4E" w:rsidP="00947EDB">
            <w:pPr>
              <w:jc w:val="center"/>
              <w:rPr>
                <w:bCs/>
                <w:sz w:val="20"/>
                <w:szCs w:val="20"/>
                <w:lang w:val="sr-Cyrl-CS"/>
              </w:rPr>
            </w:pPr>
            <w:r w:rsidRPr="00947EDB">
              <w:rPr>
                <w:bCs/>
                <w:sz w:val="20"/>
                <w:szCs w:val="20"/>
                <w:lang w:val="sr-Cyrl-CS"/>
              </w:rPr>
              <w:t xml:space="preserve">4.000.000,00 </w:t>
            </w:r>
          </w:p>
          <w:p w:rsidR="00774C4E" w:rsidRPr="00947EDB" w:rsidRDefault="00774C4E" w:rsidP="00947EDB">
            <w:pPr>
              <w:jc w:val="center"/>
              <w:rPr>
                <w:bCs/>
                <w:sz w:val="20"/>
                <w:szCs w:val="20"/>
                <w:lang w:val="sr-Cyrl-CS"/>
              </w:rPr>
            </w:pPr>
            <w:r w:rsidRPr="00947EDB">
              <w:rPr>
                <w:bCs/>
                <w:sz w:val="20"/>
                <w:szCs w:val="20"/>
                <w:lang w:val="sr-Cyrl-CS"/>
              </w:rPr>
              <w:t>ТОГ, Удружења</w:t>
            </w:r>
          </w:p>
        </w:tc>
        <w:tc>
          <w:tcPr>
            <w:tcW w:w="1800" w:type="dxa"/>
          </w:tcPr>
          <w:p w:rsidR="00774C4E" w:rsidRPr="00947EDB" w:rsidRDefault="00774C4E" w:rsidP="00947EDB">
            <w:pPr>
              <w:jc w:val="center"/>
              <w:rPr>
                <w:bCs/>
                <w:sz w:val="20"/>
                <w:szCs w:val="20"/>
                <w:lang w:val="sr-Cyrl-CS"/>
              </w:rPr>
            </w:pPr>
            <w:r w:rsidRPr="00947EDB">
              <w:rPr>
                <w:bCs/>
                <w:sz w:val="20"/>
                <w:szCs w:val="20"/>
                <w:lang w:val="sr-Cyrl-CS"/>
              </w:rPr>
              <w:t>5.000.000,00</w:t>
            </w:r>
          </w:p>
          <w:p w:rsidR="00774C4E" w:rsidRPr="00947EDB" w:rsidRDefault="00774C4E" w:rsidP="00947EDB">
            <w:pPr>
              <w:jc w:val="center"/>
              <w:rPr>
                <w:bCs/>
                <w:sz w:val="20"/>
                <w:szCs w:val="20"/>
                <w:lang w:val="sr-Cyrl-CS"/>
              </w:rPr>
            </w:pPr>
            <w:r w:rsidRPr="00947EDB">
              <w:rPr>
                <w:bCs/>
                <w:sz w:val="20"/>
                <w:szCs w:val="20"/>
                <w:lang w:val="sr-Cyrl-CS"/>
              </w:rPr>
              <w:t>Министарство трговине туризма и телекомуникација, Донатори</w:t>
            </w:r>
          </w:p>
        </w:tc>
        <w:tc>
          <w:tcPr>
            <w:tcW w:w="2862" w:type="dxa"/>
          </w:tcPr>
          <w:p w:rsidR="00774C4E" w:rsidRPr="00947EDB" w:rsidRDefault="00774C4E" w:rsidP="00947EDB">
            <w:pPr>
              <w:rPr>
                <w:bCs/>
                <w:sz w:val="20"/>
                <w:szCs w:val="20"/>
                <w:lang w:val="sr-Cyrl-CS"/>
              </w:rPr>
            </w:pPr>
            <w:r w:rsidRPr="00947EDB">
              <w:rPr>
                <w:bCs/>
                <w:sz w:val="20"/>
                <w:szCs w:val="20"/>
                <w:lang w:val="sr-Cyrl-CS"/>
              </w:rPr>
              <w:t>Повећан број ноћења туриста на 5.000 годишње</w:t>
            </w:r>
          </w:p>
          <w:p w:rsidR="00774C4E" w:rsidRPr="00947EDB" w:rsidRDefault="00774C4E" w:rsidP="00947EDB">
            <w:pPr>
              <w:rPr>
                <w:bCs/>
                <w:sz w:val="20"/>
                <w:szCs w:val="20"/>
                <w:lang w:val="sr-Cyrl-CS"/>
              </w:rPr>
            </w:pPr>
            <w:r w:rsidRPr="00947EDB">
              <w:rPr>
                <w:bCs/>
                <w:sz w:val="20"/>
                <w:szCs w:val="20"/>
                <w:lang w:val="sr-Cyrl-CS"/>
              </w:rPr>
              <w:t xml:space="preserve">Едуковано 30 угоститеља и издаваоца смештаја за туристе (страни језици, бон-тон, маркетинг…), </w:t>
            </w:r>
          </w:p>
          <w:p w:rsidR="00774C4E" w:rsidRPr="00947EDB" w:rsidRDefault="00774C4E" w:rsidP="00947EDB">
            <w:pPr>
              <w:rPr>
                <w:bCs/>
                <w:sz w:val="20"/>
                <w:szCs w:val="20"/>
                <w:lang w:val="sr-Cyrl-CS"/>
              </w:rPr>
            </w:pPr>
            <w:r w:rsidRPr="00947EDB">
              <w:rPr>
                <w:bCs/>
                <w:sz w:val="20"/>
                <w:szCs w:val="20"/>
                <w:lang w:val="sr-Cyrl-CS"/>
              </w:rPr>
              <w:t>Едуковано 10 радника ТОГ и ОУ (Праћење развоја руралног туризма, рад у ТИЦ-у, страни језици, бон-тон, маркетинг…)</w:t>
            </w:r>
          </w:p>
        </w:tc>
      </w:tr>
      <w:tr w:rsidR="00774C4E" w:rsidRPr="00947EDB" w:rsidTr="00947EDB">
        <w:trPr>
          <w:jc w:val="center"/>
        </w:trPr>
        <w:tc>
          <w:tcPr>
            <w:tcW w:w="15228" w:type="dxa"/>
            <w:gridSpan w:val="11"/>
            <w:shd w:val="clear" w:color="auto" w:fill="FFFF99"/>
          </w:tcPr>
          <w:p w:rsidR="00774C4E" w:rsidRPr="00947EDB" w:rsidRDefault="00774C4E" w:rsidP="00947EDB">
            <w:pPr>
              <w:rPr>
                <w:b/>
                <w:sz w:val="20"/>
                <w:szCs w:val="20"/>
                <w:lang w:eastAsia="sr-Latn-CS"/>
              </w:rPr>
            </w:pPr>
            <w:r w:rsidRPr="00947EDB">
              <w:rPr>
                <w:b/>
                <w:sz w:val="20"/>
                <w:szCs w:val="20"/>
                <w:lang w:eastAsia="sr-Latn-CS"/>
              </w:rPr>
              <w:t xml:space="preserve">Специфичан циљ 1.2.  </w:t>
            </w:r>
            <w:r w:rsidRPr="00947EDB">
              <w:rPr>
                <w:sz w:val="20"/>
                <w:szCs w:val="20"/>
              </w:rPr>
              <w:t>Развијена пољопривреда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 xml:space="preserve">1.2.1. </w:t>
            </w:r>
          </w:p>
        </w:tc>
        <w:tc>
          <w:tcPr>
            <w:tcW w:w="1890" w:type="dxa"/>
          </w:tcPr>
          <w:p w:rsidR="00774C4E" w:rsidRPr="00947EDB" w:rsidRDefault="00774C4E" w:rsidP="00947EDB">
            <w:pPr>
              <w:rPr>
                <w:sz w:val="20"/>
                <w:szCs w:val="20"/>
                <w:lang w:val="sr-Cyrl-CS" w:eastAsia="sr-Latn-CS"/>
              </w:rPr>
            </w:pPr>
            <w:r w:rsidRPr="00947EDB">
              <w:rPr>
                <w:sz w:val="20"/>
                <w:szCs w:val="20"/>
                <w:lang w:val="ru-RU" w:eastAsia="sr-Latn-CS"/>
              </w:rPr>
              <w:t>Подршка подизању нових засада воћа</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Удружење воћара</w:t>
            </w:r>
            <w:r w:rsidRPr="00947EDB">
              <w:rPr>
                <w:sz w:val="20"/>
                <w:szCs w:val="20"/>
                <w:lang w:val="sr-Cyrl-CS" w:eastAsia="sr-Latn-CS"/>
              </w:rPr>
              <w:t xml:space="preserve"> и виноградара</w:t>
            </w:r>
          </w:p>
        </w:tc>
        <w:tc>
          <w:tcPr>
            <w:tcW w:w="1440" w:type="dxa"/>
            <w:gridSpan w:val="2"/>
          </w:tcPr>
          <w:p w:rsidR="00774C4E" w:rsidRPr="00947EDB" w:rsidRDefault="00774C4E" w:rsidP="00947EDB">
            <w:pPr>
              <w:jc w:val="center"/>
              <w:rPr>
                <w:sz w:val="20"/>
                <w:szCs w:val="20"/>
                <w:lang w:val="sr-Cyrl-CS"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xml:space="preserve"> Надлежно Министарство, Институт за воћарство</w:t>
            </w:r>
          </w:p>
        </w:tc>
        <w:tc>
          <w:tcPr>
            <w:tcW w:w="1080" w:type="dxa"/>
          </w:tcPr>
          <w:p w:rsidR="00774C4E" w:rsidRPr="00947EDB" w:rsidRDefault="00774C4E" w:rsidP="00947EDB">
            <w:pPr>
              <w:jc w:val="center"/>
              <w:rPr>
                <w:sz w:val="20"/>
                <w:szCs w:val="20"/>
                <w:lang w:val="sr-Cyrl-CS" w:eastAsia="sr-Latn-CS"/>
              </w:rPr>
            </w:pPr>
            <w:r w:rsidRPr="00947EDB">
              <w:rPr>
                <w:sz w:val="20"/>
                <w:szCs w:val="20"/>
                <w:lang w:eastAsia="sr-Latn-CS"/>
              </w:rPr>
              <w:t>201</w:t>
            </w:r>
            <w:r w:rsidRPr="00947EDB">
              <w:rPr>
                <w:sz w:val="20"/>
                <w:szCs w:val="20"/>
                <w:lang w:val="sr-Cyrl-CS" w:eastAsia="sr-Latn-CS"/>
              </w:rPr>
              <w:t>6</w:t>
            </w:r>
            <w:r w:rsidRPr="00947EDB">
              <w:rPr>
                <w:sz w:val="20"/>
                <w:szCs w:val="20"/>
                <w:lang w:eastAsia="sr-Latn-CS"/>
              </w:rPr>
              <w:t>-20</w:t>
            </w:r>
            <w:r w:rsidRPr="00947EDB">
              <w:rPr>
                <w:sz w:val="20"/>
                <w:szCs w:val="20"/>
                <w:lang w:val="sr-Cyrl-CS" w:eastAsia="sr-Latn-CS"/>
              </w:rPr>
              <w:t>19</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t>7.5</w:t>
            </w:r>
            <w:r w:rsidRPr="00947EDB">
              <w:rPr>
                <w:sz w:val="20"/>
                <w:szCs w:val="20"/>
                <w:lang w:val="ru-RU" w:eastAsia="sr-Latn-CS"/>
              </w:rPr>
              <w:t xml:space="preserve">00.000,00 </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Надлежно Министарство, Општина </w:t>
            </w:r>
            <w:r w:rsidRPr="00947EDB">
              <w:rPr>
                <w:sz w:val="20"/>
                <w:szCs w:val="20"/>
                <w:lang w:val="sr-Cyrl-CS" w:eastAsia="sr-Latn-CS"/>
              </w:rPr>
              <w:t>Голубац</w:t>
            </w:r>
            <w:r w:rsidRPr="00947EDB">
              <w:rPr>
                <w:sz w:val="20"/>
                <w:szCs w:val="20"/>
                <w:lang w:val="ru-RU" w:eastAsia="sr-Latn-CS"/>
              </w:rPr>
              <w:t>,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val="sr-Cyrl-CS" w:eastAsia="sr-Latn-CS"/>
              </w:rPr>
              <w:t>2</w:t>
            </w:r>
            <w:r w:rsidRPr="00947EDB">
              <w:rPr>
                <w:sz w:val="20"/>
                <w:szCs w:val="20"/>
                <w:lang w:eastAsia="sr-Latn-CS"/>
              </w:rPr>
              <w:t>.</w:t>
            </w:r>
            <w:r w:rsidRPr="00947EDB">
              <w:rPr>
                <w:sz w:val="20"/>
                <w:szCs w:val="20"/>
                <w:lang w:val="sr-Cyrl-CS" w:eastAsia="sr-Latn-CS"/>
              </w:rPr>
              <w:t>5</w:t>
            </w:r>
            <w:r w:rsidRPr="00947EDB">
              <w:rPr>
                <w:sz w:val="20"/>
                <w:szCs w:val="20"/>
                <w:lang w:eastAsia="sr-Latn-CS"/>
              </w:rPr>
              <w:t xml:space="preserve">00.000,00 </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val="sr-Cyrl-CS" w:eastAsia="sr-Latn-CS"/>
              </w:rPr>
              <w:t>5.0</w:t>
            </w:r>
            <w:r w:rsidRPr="00947EDB">
              <w:rPr>
                <w:sz w:val="20"/>
                <w:szCs w:val="20"/>
                <w:lang w:eastAsia="sr-Latn-CS"/>
              </w:rPr>
              <w:t xml:space="preserve">00.000,00 </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eastAsia="sr-Latn-CS"/>
              </w:rPr>
            </w:pPr>
            <w:r w:rsidRPr="00947EDB">
              <w:rPr>
                <w:sz w:val="20"/>
                <w:szCs w:val="20"/>
                <w:lang w:eastAsia="sr-Latn-CS"/>
              </w:rPr>
              <w:t xml:space="preserve">Министарство </w:t>
            </w:r>
            <w:r w:rsidRPr="00947EDB">
              <w:rPr>
                <w:sz w:val="20"/>
                <w:szCs w:val="20"/>
                <w:lang w:val="sr-Cyrl-CS" w:eastAsia="sr-Latn-CS"/>
              </w:rPr>
              <w:t>п</w:t>
            </w:r>
            <w:r w:rsidRPr="00947EDB">
              <w:rPr>
                <w:sz w:val="20"/>
                <w:szCs w:val="20"/>
                <w:lang w:eastAsia="sr-Latn-CS"/>
              </w:rPr>
              <w:t>ољопривреде, донатори</w:t>
            </w:r>
          </w:p>
        </w:tc>
        <w:tc>
          <w:tcPr>
            <w:tcW w:w="2862" w:type="dxa"/>
          </w:tcPr>
          <w:p w:rsidR="00774C4E" w:rsidRPr="00947EDB" w:rsidRDefault="00774C4E" w:rsidP="00947EDB">
            <w:pPr>
              <w:rPr>
                <w:sz w:val="20"/>
                <w:szCs w:val="20"/>
                <w:lang w:val="sr-Cyrl-CS" w:eastAsia="sr-Latn-CS"/>
              </w:rPr>
            </w:pPr>
            <w:r w:rsidRPr="00947EDB">
              <w:rPr>
                <w:sz w:val="20"/>
                <w:szCs w:val="20"/>
                <w:lang w:val="ru-RU" w:eastAsia="sr-Latn-CS"/>
              </w:rPr>
              <w:t>Повећа</w:t>
            </w:r>
            <w:r w:rsidRPr="00947EDB">
              <w:rPr>
                <w:sz w:val="20"/>
                <w:szCs w:val="20"/>
                <w:lang w:val="sr-Cyrl-CS" w:eastAsia="sr-Latn-CS"/>
              </w:rPr>
              <w:t>на</w:t>
            </w:r>
            <w:r w:rsidRPr="00947EDB">
              <w:rPr>
                <w:sz w:val="20"/>
                <w:szCs w:val="20"/>
                <w:lang w:val="ru-RU" w:eastAsia="sr-Latn-CS"/>
              </w:rPr>
              <w:t xml:space="preserve"> пољопривредна површина под засадима воћа</w:t>
            </w:r>
            <w:r w:rsidRPr="00947EDB">
              <w:rPr>
                <w:sz w:val="20"/>
                <w:szCs w:val="20"/>
                <w:lang w:val="sr-Cyrl-CS" w:eastAsia="sr-Latn-CS"/>
              </w:rPr>
              <w:t xml:space="preserve"> и винове лозе</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1.2.2.</w:t>
            </w:r>
          </w:p>
        </w:tc>
        <w:tc>
          <w:tcPr>
            <w:tcW w:w="1890" w:type="dxa"/>
          </w:tcPr>
          <w:p w:rsidR="00774C4E" w:rsidRPr="00947EDB" w:rsidRDefault="00774C4E" w:rsidP="00947EDB">
            <w:pPr>
              <w:rPr>
                <w:sz w:val="20"/>
                <w:szCs w:val="20"/>
                <w:lang w:eastAsia="sr-Latn-CS"/>
              </w:rPr>
            </w:pPr>
            <w:r w:rsidRPr="00947EDB">
              <w:rPr>
                <w:sz w:val="20"/>
                <w:szCs w:val="20"/>
                <w:lang w:eastAsia="sr-Latn-CS"/>
              </w:rPr>
              <w:t xml:space="preserve">Подршка развоју пчеларства  </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gridSpan w:val="2"/>
          </w:tcPr>
          <w:p w:rsidR="00774C4E" w:rsidRPr="00947EDB" w:rsidRDefault="00774C4E" w:rsidP="00947EDB">
            <w:pPr>
              <w:jc w:val="center"/>
              <w:rPr>
                <w:sz w:val="20"/>
                <w:szCs w:val="20"/>
                <w:lang w:eastAsia="sr-Latn-CS"/>
              </w:rPr>
            </w:pPr>
            <w:r w:rsidRPr="00947EDB">
              <w:rPr>
                <w:sz w:val="20"/>
                <w:szCs w:val="20"/>
                <w:lang w:eastAsia="sr-Latn-CS"/>
              </w:rPr>
              <w:t>Удружење пчелара</w:t>
            </w:r>
            <w:r w:rsidRPr="00947EDB">
              <w:rPr>
                <w:sz w:val="20"/>
                <w:szCs w:val="20"/>
                <w:lang w:val="sr-Cyrl-CS" w:eastAsia="sr-Latn-CS"/>
              </w:rPr>
              <w:t>,</w:t>
            </w:r>
            <w:r w:rsidRPr="00947EDB">
              <w:rPr>
                <w:sz w:val="20"/>
                <w:szCs w:val="20"/>
                <w:lang w:eastAsia="sr-Latn-CS"/>
              </w:rPr>
              <w:t xml:space="preserve"> Министарство пољопривреде</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t>5.0</w:t>
            </w:r>
            <w:r w:rsidRPr="00947EDB">
              <w:rPr>
                <w:sz w:val="20"/>
                <w:szCs w:val="20"/>
                <w:lang w:val="ru-RU" w:eastAsia="sr-Latn-CS"/>
              </w:rPr>
              <w:t>00.000,00</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Надлежна Министарства, Општина </w:t>
            </w:r>
            <w:r w:rsidRPr="00947EDB">
              <w:rPr>
                <w:sz w:val="20"/>
                <w:szCs w:val="20"/>
                <w:lang w:val="sr-Cyrl-CS" w:eastAsia="sr-Latn-CS"/>
              </w:rPr>
              <w:t>Голубац</w:t>
            </w:r>
            <w:r w:rsidRPr="00947EDB">
              <w:rPr>
                <w:sz w:val="20"/>
                <w:szCs w:val="20"/>
                <w:lang w:val="ru-RU" w:eastAsia="sr-Latn-CS"/>
              </w:rPr>
              <w:t>,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t>1.</w:t>
            </w:r>
            <w:r w:rsidRPr="00947EDB">
              <w:rPr>
                <w:sz w:val="20"/>
                <w:szCs w:val="20"/>
                <w:lang w:val="sr-Cyrl-CS" w:eastAsia="sr-Latn-CS"/>
              </w:rPr>
              <w:t>5</w:t>
            </w:r>
            <w:r w:rsidRPr="00947EDB">
              <w:rPr>
                <w:sz w:val="20"/>
                <w:szCs w:val="20"/>
                <w:lang w:eastAsia="sr-Latn-CS"/>
              </w:rPr>
              <w:t>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val="sr-Cyrl-CS" w:eastAsia="sr-Latn-CS"/>
              </w:rPr>
              <w:t>3.5</w:t>
            </w:r>
            <w:r w:rsidRPr="00947EDB">
              <w:rPr>
                <w:sz w:val="20"/>
                <w:szCs w:val="20"/>
                <w:lang w:eastAsia="sr-Latn-CS"/>
              </w:rPr>
              <w:t>00.000,00</w:t>
            </w:r>
          </w:p>
          <w:p w:rsidR="00774C4E" w:rsidRPr="00947EDB" w:rsidRDefault="00774C4E" w:rsidP="00947EDB">
            <w:pPr>
              <w:jc w:val="center"/>
              <w:rPr>
                <w:sz w:val="20"/>
                <w:szCs w:val="20"/>
                <w:lang w:eastAsia="sr-Latn-CS"/>
              </w:rPr>
            </w:pPr>
            <w:r w:rsidRPr="00947EDB">
              <w:rPr>
                <w:sz w:val="20"/>
                <w:szCs w:val="20"/>
                <w:lang w:eastAsia="sr-Latn-CS"/>
              </w:rPr>
              <w:t>Министарство пољопривреде</w:t>
            </w:r>
            <w:r w:rsidRPr="00947EDB">
              <w:rPr>
                <w:sz w:val="20"/>
                <w:szCs w:val="20"/>
                <w:lang w:val="sr-Cyrl-CS" w:eastAsia="sr-Latn-CS"/>
              </w:rPr>
              <w:t>,</w:t>
            </w:r>
            <w:r w:rsidRPr="00947EDB">
              <w:rPr>
                <w:sz w:val="20"/>
                <w:szCs w:val="20"/>
                <w:lang w:eastAsia="sr-Latn-CS"/>
              </w:rPr>
              <w:t xml:space="preserve"> ЕУ Фондови</w:t>
            </w:r>
          </w:p>
        </w:tc>
        <w:tc>
          <w:tcPr>
            <w:tcW w:w="2862" w:type="dxa"/>
          </w:tcPr>
          <w:p w:rsidR="00774C4E" w:rsidRPr="00947EDB" w:rsidRDefault="00774C4E" w:rsidP="00947EDB">
            <w:pPr>
              <w:rPr>
                <w:sz w:val="20"/>
                <w:szCs w:val="20"/>
                <w:lang w:val="sr-Cyrl-CS" w:eastAsia="sr-Latn-CS"/>
              </w:rPr>
            </w:pPr>
            <w:r w:rsidRPr="00947EDB">
              <w:rPr>
                <w:sz w:val="20"/>
                <w:szCs w:val="20"/>
                <w:lang w:val="ru-RU" w:eastAsia="sr-Latn-CS"/>
              </w:rPr>
              <w:t xml:space="preserve">Додељено 10 грантова за подстицај пчеларства, Формиран </w:t>
            </w:r>
            <w:r w:rsidRPr="00947EDB">
              <w:rPr>
                <w:sz w:val="20"/>
                <w:szCs w:val="20"/>
                <w:lang w:val="sr-Cyrl-CS" w:eastAsia="sr-Latn-CS"/>
              </w:rPr>
              <w:t xml:space="preserve">регионални </w:t>
            </w:r>
            <w:r w:rsidRPr="00947EDB">
              <w:rPr>
                <w:sz w:val="20"/>
                <w:szCs w:val="20"/>
                <w:lang w:val="ru-RU" w:eastAsia="sr-Latn-CS"/>
              </w:rPr>
              <w:t>откупно дистрибутивни центар, Предствљени на сајмовима и изложбама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1.2.3.</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Подршка п</w:t>
            </w:r>
            <w:r w:rsidRPr="00947EDB">
              <w:rPr>
                <w:sz w:val="20"/>
                <w:szCs w:val="20"/>
                <w:lang w:val="sr-Cyrl-CS" w:eastAsia="sr-Latn-CS"/>
              </w:rPr>
              <w:t xml:space="preserve">ољопривредним газдинствима, </w:t>
            </w:r>
            <w:r w:rsidRPr="00947EDB">
              <w:rPr>
                <w:sz w:val="20"/>
                <w:szCs w:val="20"/>
                <w:lang w:val="ru-RU" w:eastAsia="sr-Latn-CS"/>
              </w:rPr>
              <w:t xml:space="preserve">удружењима и задругама  </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 xml:space="preserve">Голубац, </w:t>
            </w:r>
          </w:p>
        </w:tc>
        <w:tc>
          <w:tcPr>
            <w:tcW w:w="1440" w:type="dxa"/>
            <w:gridSpan w:val="2"/>
          </w:tcPr>
          <w:p w:rsidR="00774C4E" w:rsidRPr="00947EDB" w:rsidRDefault="00774C4E" w:rsidP="00947EDB">
            <w:pPr>
              <w:jc w:val="center"/>
              <w:rPr>
                <w:sz w:val="20"/>
                <w:szCs w:val="20"/>
                <w:lang w:val="ru-RU" w:eastAsia="sr-Latn-CS"/>
              </w:rPr>
            </w:pPr>
            <w:r w:rsidRPr="00947EDB">
              <w:rPr>
                <w:sz w:val="20"/>
                <w:szCs w:val="20"/>
                <w:lang w:val="ru-RU" w:eastAsia="sr-Latn-CS"/>
              </w:rPr>
              <w:t xml:space="preserve">Надлежна Министарства, Канцеларија за </w:t>
            </w:r>
            <w:r w:rsidRPr="00947EDB">
              <w:rPr>
                <w:sz w:val="20"/>
                <w:szCs w:val="20"/>
                <w:lang w:val="sr-Cyrl-CS" w:eastAsia="sr-Latn-CS"/>
              </w:rPr>
              <w:t>ЛЕР</w:t>
            </w:r>
            <w:r w:rsidRPr="00947EDB">
              <w:rPr>
                <w:sz w:val="20"/>
                <w:szCs w:val="20"/>
                <w:lang w:val="ru-RU" w:eastAsia="sr-Latn-CS"/>
              </w:rPr>
              <w:t>, Удружења пољопривредника, пољопривредне задруге</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ru-RU" w:eastAsia="sr-Latn-CS"/>
              </w:rPr>
              <w:t xml:space="preserve">12.000.000,00 </w:t>
            </w:r>
          </w:p>
          <w:p w:rsidR="00774C4E" w:rsidRPr="00947EDB" w:rsidRDefault="00774C4E" w:rsidP="00947EDB">
            <w:pPr>
              <w:jc w:val="center"/>
              <w:rPr>
                <w:sz w:val="20"/>
                <w:szCs w:val="20"/>
                <w:lang w:val="ru-RU" w:eastAsia="sr-Latn-CS"/>
              </w:rPr>
            </w:pPr>
            <w:r w:rsidRPr="00947EDB">
              <w:rPr>
                <w:sz w:val="20"/>
                <w:szCs w:val="20"/>
                <w:lang w:val="ru-RU" w:eastAsia="sr-Latn-CS"/>
              </w:rPr>
              <w:t>Надлежна Министарства, Општина</w:t>
            </w:r>
            <w:r w:rsidRPr="00947EDB">
              <w:rPr>
                <w:sz w:val="20"/>
                <w:szCs w:val="20"/>
                <w:lang w:val="sr-Cyrl-CS" w:eastAsia="sr-Latn-CS"/>
              </w:rPr>
              <w:t xml:space="preserve"> Голубац</w:t>
            </w:r>
            <w:r w:rsidRPr="00947EDB">
              <w:rPr>
                <w:sz w:val="20"/>
                <w:szCs w:val="20"/>
                <w:lang w:val="ru-RU" w:eastAsia="sr-Latn-CS"/>
              </w:rPr>
              <w:t xml:space="preserve">, </w:t>
            </w:r>
            <w:r w:rsidRPr="00947EDB">
              <w:rPr>
                <w:sz w:val="20"/>
                <w:szCs w:val="20"/>
                <w:lang w:val="sr-Cyrl-CS" w:eastAsia="sr-Latn-CS"/>
              </w:rPr>
              <w:t>Д</w:t>
            </w:r>
            <w:r w:rsidRPr="00947EDB">
              <w:rPr>
                <w:sz w:val="20"/>
                <w:szCs w:val="20"/>
                <w:lang w:val="ru-RU" w:eastAsia="sr-Latn-CS"/>
              </w:rPr>
              <w:t>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t>3.000.000,00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9.000.000,00 </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eastAsia="sr-Latn-CS"/>
              </w:rPr>
            </w:pPr>
            <w:r w:rsidRPr="00947EDB">
              <w:rPr>
                <w:sz w:val="20"/>
                <w:szCs w:val="20"/>
                <w:lang w:eastAsia="sr-Latn-CS"/>
              </w:rPr>
              <w:t>Министарство</w:t>
            </w:r>
            <w:r w:rsidRPr="00947EDB">
              <w:rPr>
                <w:sz w:val="20"/>
                <w:szCs w:val="20"/>
                <w:lang w:val="sr-Cyrl-CS" w:eastAsia="sr-Latn-CS"/>
              </w:rPr>
              <w:t xml:space="preserve"> пољопривреде</w:t>
            </w:r>
            <w:r w:rsidRPr="00947EDB">
              <w:rPr>
                <w:sz w:val="20"/>
                <w:szCs w:val="20"/>
                <w:lang w:eastAsia="sr-Latn-CS"/>
              </w:rPr>
              <w:t>,ЕУ Фондови</w:t>
            </w:r>
          </w:p>
        </w:tc>
        <w:tc>
          <w:tcPr>
            <w:tcW w:w="2862" w:type="dxa"/>
          </w:tcPr>
          <w:p w:rsidR="00774C4E" w:rsidRPr="00947EDB" w:rsidRDefault="00774C4E" w:rsidP="00947EDB">
            <w:pPr>
              <w:rPr>
                <w:sz w:val="20"/>
                <w:szCs w:val="20"/>
                <w:lang w:val="ru-RU" w:eastAsia="sr-Latn-CS"/>
              </w:rPr>
            </w:pPr>
            <w:r w:rsidRPr="00947EDB">
              <w:rPr>
                <w:sz w:val="20"/>
                <w:szCs w:val="20"/>
                <w:lang w:val="ru-RU" w:eastAsia="sr-Latn-CS"/>
              </w:rPr>
              <w:t xml:space="preserve">Објављен јавни позив за финансирање програма и пројектата из области пољопривреде / 1 позив годишње, Закључени уговори о финансирању са </w:t>
            </w:r>
            <w:r w:rsidRPr="00947EDB">
              <w:rPr>
                <w:sz w:val="20"/>
                <w:szCs w:val="20"/>
                <w:lang w:val="sr-Cyrl-CS" w:eastAsia="sr-Latn-CS"/>
              </w:rPr>
              <w:t xml:space="preserve">30 пољопривредних газдинстава и </w:t>
            </w:r>
            <w:r w:rsidRPr="00947EDB">
              <w:rPr>
                <w:sz w:val="20"/>
                <w:szCs w:val="20"/>
                <w:lang w:val="ru-RU" w:eastAsia="sr-Latn-CS"/>
              </w:rPr>
              <w:t>5 удружења на локалном новоу и најмање 1 задругом</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1.2.4.</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Подршка пољопривредним газдинствима за наводњавање</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Пинв</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gridSpan w:val="2"/>
          </w:tcPr>
          <w:p w:rsidR="00774C4E" w:rsidRPr="00947EDB" w:rsidRDefault="00774C4E" w:rsidP="00947EDB">
            <w:pPr>
              <w:jc w:val="center"/>
              <w:rPr>
                <w:sz w:val="20"/>
                <w:szCs w:val="20"/>
                <w:lang w:eastAsia="sr-Latn-CS"/>
              </w:rPr>
            </w:pPr>
            <w:r w:rsidRPr="00947EDB">
              <w:rPr>
                <w:sz w:val="20"/>
                <w:szCs w:val="20"/>
                <w:lang w:eastAsia="sr-Latn-CS"/>
              </w:rPr>
              <w:t>Министарство пољопривреде, Пољопривред</w:t>
            </w:r>
            <w:r w:rsidRPr="00947EDB">
              <w:rPr>
                <w:sz w:val="20"/>
                <w:szCs w:val="20"/>
                <w:lang w:eastAsia="sr-Latn-CS"/>
              </w:rPr>
              <w:lastRenderedPageBreak/>
              <w:t>на газдинства</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lastRenderedPageBreak/>
              <w:t>2016-2020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t>6.0</w:t>
            </w:r>
            <w:r w:rsidRPr="00947EDB">
              <w:rPr>
                <w:sz w:val="20"/>
                <w:szCs w:val="20"/>
                <w:lang w:val="ru-RU" w:eastAsia="sr-Latn-CS"/>
              </w:rPr>
              <w:t xml:space="preserve">00.000,00 </w:t>
            </w:r>
          </w:p>
          <w:p w:rsidR="00774C4E" w:rsidRPr="00947EDB" w:rsidRDefault="00774C4E" w:rsidP="00947EDB">
            <w:pPr>
              <w:jc w:val="center"/>
              <w:rPr>
                <w:sz w:val="20"/>
                <w:szCs w:val="20"/>
                <w:lang w:val="sr-Cyrl-CS" w:eastAsia="sr-Latn-CS"/>
              </w:rPr>
            </w:pPr>
            <w:r w:rsidRPr="00947EDB">
              <w:rPr>
                <w:sz w:val="20"/>
                <w:szCs w:val="20"/>
                <w:lang w:val="ru-RU" w:eastAsia="sr-Latn-CS"/>
              </w:rPr>
              <w:t xml:space="preserve">Надлежна Министарства, Општина </w:t>
            </w:r>
            <w:r w:rsidRPr="00947EDB">
              <w:rPr>
                <w:sz w:val="20"/>
                <w:szCs w:val="20"/>
                <w:lang w:val="sr-Cyrl-CS" w:eastAsia="sr-Latn-CS"/>
              </w:rPr>
              <w:t>Голубац</w:t>
            </w:r>
            <w:r w:rsidRPr="00947EDB">
              <w:rPr>
                <w:sz w:val="20"/>
                <w:szCs w:val="20"/>
                <w:lang w:val="ru-RU" w:eastAsia="sr-Latn-CS"/>
              </w:rPr>
              <w:t xml:space="preserve">, </w:t>
            </w:r>
            <w:r w:rsidRPr="00947EDB">
              <w:rPr>
                <w:sz w:val="20"/>
                <w:szCs w:val="20"/>
                <w:lang w:val="ru-RU" w:eastAsia="sr-Latn-CS"/>
              </w:rPr>
              <w:lastRenderedPageBreak/>
              <w:t>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lastRenderedPageBreak/>
              <w:t xml:space="preserve">2.000.000,00 </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val="sr-Cyrl-CS" w:eastAsia="sr-Latn-CS"/>
              </w:rPr>
              <w:t>4.0</w:t>
            </w:r>
            <w:r w:rsidRPr="00947EDB">
              <w:rPr>
                <w:sz w:val="20"/>
                <w:szCs w:val="20"/>
                <w:lang w:eastAsia="sr-Latn-CS"/>
              </w:rPr>
              <w:t xml:space="preserve">00.000,00 </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eastAsia="sr-Latn-CS"/>
              </w:rPr>
              <w:t>Министарство</w:t>
            </w:r>
            <w:r w:rsidRPr="00947EDB">
              <w:rPr>
                <w:sz w:val="20"/>
                <w:szCs w:val="20"/>
                <w:lang w:val="sr-Cyrl-CS" w:eastAsia="sr-Latn-CS"/>
              </w:rPr>
              <w:t xml:space="preserve"> пољопривреде</w:t>
            </w:r>
          </w:p>
        </w:tc>
        <w:tc>
          <w:tcPr>
            <w:tcW w:w="2862" w:type="dxa"/>
          </w:tcPr>
          <w:p w:rsidR="00774C4E" w:rsidRPr="00947EDB" w:rsidRDefault="00774C4E" w:rsidP="00947EDB">
            <w:pPr>
              <w:rPr>
                <w:sz w:val="20"/>
                <w:szCs w:val="20"/>
                <w:lang w:val="ru-RU" w:eastAsia="sr-Latn-CS"/>
              </w:rPr>
            </w:pPr>
            <w:r w:rsidRPr="00947EDB">
              <w:rPr>
                <w:sz w:val="20"/>
                <w:szCs w:val="20"/>
                <w:lang w:val="ru-RU" w:eastAsia="sr-Latn-CS"/>
              </w:rPr>
              <w:t xml:space="preserve">Објављен </w:t>
            </w:r>
            <w:r w:rsidRPr="00947EDB">
              <w:rPr>
                <w:sz w:val="20"/>
                <w:szCs w:val="20"/>
                <w:lang w:val="sr-Cyrl-CS" w:eastAsia="sr-Latn-CS"/>
              </w:rPr>
              <w:t xml:space="preserve">1 </w:t>
            </w:r>
            <w:r w:rsidRPr="00947EDB">
              <w:rPr>
                <w:sz w:val="20"/>
                <w:szCs w:val="20"/>
                <w:lang w:val="ru-RU" w:eastAsia="sr-Latn-CS"/>
              </w:rPr>
              <w:t xml:space="preserve">јавни позив </w:t>
            </w:r>
            <w:r w:rsidRPr="00947EDB">
              <w:rPr>
                <w:sz w:val="20"/>
                <w:szCs w:val="20"/>
                <w:lang w:val="sr-Cyrl-CS" w:eastAsia="sr-Latn-CS"/>
              </w:rPr>
              <w:t xml:space="preserve">годишње </w:t>
            </w:r>
            <w:r w:rsidRPr="00947EDB">
              <w:rPr>
                <w:sz w:val="20"/>
                <w:szCs w:val="20"/>
                <w:lang w:val="ru-RU" w:eastAsia="sr-Latn-CS"/>
              </w:rPr>
              <w:t xml:space="preserve">за </w:t>
            </w:r>
            <w:r w:rsidRPr="00947EDB">
              <w:rPr>
                <w:sz w:val="20"/>
                <w:szCs w:val="20"/>
                <w:lang w:val="sr-Cyrl-CS" w:eastAsia="sr-Latn-CS"/>
              </w:rPr>
              <w:t>су</w:t>
            </w:r>
            <w:r w:rsidRPr="00947EDB">
              <w:rPr>
                <w:sz w:val="20"/>
                <w:szCs w:val="20"/>
                <w:lang w:val="ru-RU" w:eastAsia="sr-Latn-CS"/>
              </w:rPr>
              <w:t xml:space="preserve">финансирање програма и пројектата из области пољопривреде Закључени уговори са 10 </w:t>
            </w:r>
            <w:r w:rsidRPr="00947EDB">
              <w:rPr>
                <w:sz w:val="20"/>
                <w:szCs w:val="20"/>
                <w:lang w:val="ru-RU" w:eastAsia="sr-Latn-CS"/>
              </w:rPr>
              <w:lastRenderedPageBreak/>
              <w:t>пољоп.га</w:t>
            </w:r>
            <w:r w:rsidRPr="00947EDB">
              <w:rPr>
                <w:sz w:val="20"/>
                <w:szCs w:val="20"/>
                <w:lang w:val="sr-Cyrl-CS" w:eastAsia="sr-Latn-CS"/>
              </w:rPr>
              <w:t>з</w:t>
            </w:r>
            <w:r w:rsidRPr="00947EDB">
              <w:rPr>
                <w:sz w:val="20"/>
                <w:szCs w:val="20"/>
                <w:lang w:val="ru-RU" w:eastAsia="sr-Latn-CS"/>
              </w:rPr>
              <w:t>динстава на локалном новоу</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lastRenderedPageBreak/>
              <w:t>1.2.5.</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Подршка развоју узгоја лековитог биља</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МП</w:t>
            </w:r>
          </w:p>
        </w:tc>
        <w:tc>
          <w:tcPr>
            <w:tcW w:w="1260" w:type="dxa"/>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gridSpan w:val="2"/>
          </w:tcPr>
          <w:p w:rsidR="00774C4E" w:rsidRPr="00947EDB" w:rsidRDefault="00774C4E" w:rsidP="00947EDB">
            <w:pPr>
              <w:jc w:val="center"/>
              <w:rPr>
                <w:sz w:val="20"/>
                <w:szCs w:val="20"/>
                <w:lang w:eastAsia="sr-Latn-CS"/>
              </w:rPr>
            </w:pPr>
            <w:r w:rsidRPr="00947EDB">
              <w:rPr>
                <w:sz w:val="20"/>
                <w:szCs w:val="20"/>
                <w:lang w:eastAsia="sr-Latn-CS"/>
              </w:rPr>
              <w:t>Министарство пољопривреде, ГИЗ СДЦ</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t>5.0</w:t>
            </w:r>
            <w:r w:rsidRPr="00947EDB">
              <w:rPr>
                <w:sz w:val="20"/>
                <w:szCs w:val="20"/>
                <w:lang w:val="ru-RU" w:eastAsia="sr-Latn-CS"/>
              </w:rPr>
              <w:t>00.000,00</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Надлежна Министарства, Општина </w:t>
            </w:r>
            <w:r w:rsidRPr="00947EDB">
              <w:rPr>
                <w:sz w:val="20"/>
                <w:szCs w:val="20"/>
                <w:lang w:val="sr-Cyrl-CS" w:eastAsia="sr-Latn-CS"/>
              </w:rPr>
              <w:t>Голубац</w:t>
            </w:r>
            <w:r w:rsidRPr="00947EDB">
              <w:rPr>
                <w:sz w:val="20"/>
                <w:szCs w:val="20"/>
                <w:lang w:val="ru-RU" w:eastAsia="sr-Latn-CS"/>
              </w:rPr>
              <w:t>,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t>1.</w:t>
            </w:r>
            <w:r w:rsidRPr="00947EDB">
              <w:rPr>
                <w:sz w:val="20"/>
                <w:szCs w:val="20"/>
                <w:lang w:val="sr-Cyrl-CS" w:eastAsia="sr-Latn-CS"/>
              </w:rPr>
              <w:t>5</w:t>
            </w:r>
            <w:r w:rsidRPr="00947EDB">
              <w:rPr>
                <w:sz w:val="20"/>
                <w:szCs w:val="20"/>
                <w:lang w:eastAsia="sr-Latn-CS"/>
              </w:rPr>
              <w:t>00.000,00</w:t>
            </w:r>
          </w:p>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val="sr-Cyrl-CS" w:eastAsia="sr-Latn-CS"/>
              </w:rPr>
              <w:t>3.5</w:t>
            </w:r>
            <w:r w:rsidRPr="00947EDB">
              <w:rPr>
                <w:sz w:val="20"/>
                <w:szCs w:val="20"/>
                <w:lang w:eastAsia="sr-Latn-CS"/>
              </w:rPr>
              <w:t>00.000,00</w:t>
            </w:r>
          </w:p>
          <w:p w:rsidR="00774C4E" w:rsidRPr="00947EDB" w:rsidRDefault="00774C4E" w:rsidP="00947EDB">
            <w:pPr>
              <w:jc w:val="center"/>
              <w:rPr>
                <w:sz w:val="20"/>
                <w:szCs w:val="20"/>
                <w:lang w:eastAsia="sr-Latn-CS"/>
              </w:rPr>
            </w:pPr>
            <w:r w:rsidRPr="00947EDB">
              <w:rPr>
                <w:sz w:val="20"/>
                <w:szCs w:val="20"/>
                <w:lang w:eastAsia="sr-Latn-CS"/>
              </w:rPr>
              <w:t>Министарство пољопривреде</w:t>
            </w:r>
            <w:r w:rsidRPr="00947EDB">
              <w:rPr>
                <w:sz w:val="20"/>
                <w:szCs w:val="20"/>
                <w:lang w:val="sr-Cyrl-CS" w:eastAsia="sr-Latn-CS"/>
              </w:rPr>
              <w:t>,</w:t>
            </w:r>
            <w:r w:rsidRPr="00947EDB">
              <w:rPr>
                <w:sz w:val="20"/>
                <w:szCs w:val="20"/>
                <w:lang w:eastAsia="sr-Latn-CS"/>
              </w:rPr>
              <w:t xml:space="preserve"> ЕУ Фондови</w:t>
            </w:r>
          </w:p>
        </w:tc>
        <w:tc>
          <w:tcPr>
            <w:tcW w:w="2862" w:type="dxa"/>
          </w:tcPr>
          <w:p w:rsidR="00774C4E" w:rsidRPr="00947EDB" w:rsidRDefault="00774C4E" w:rsidP="00947EDB">
            <w:pPr>
              <w:rPr>
                <w:sz w:val="20"/>
                <w:szCs w:val="20"/>
                <w:lang w:val="ru-RU" w:eastAsia="sr-Latn-CS"/>
              </w:rPr>
            </w:pPr>
            <w:r w:rsidRPr="00947EDB">
              <w:rPr>
                <w:sz w:val="20"/>
                <w:szCs w:val="20"/>
                <w:lang w:val="ru-RU" w:eastAsia="sr-Latn-CS"/>
              </w:rPr>
              <w:t>Додељено 10 грантова за подстицај узгоја   и прераде лековитог биља.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1.2.6.</w:t>
            </w:r>
          </w:p>
        </w:tc>
        <w:tc>
          <w:tcPr>
            <w:tcW w:w="1890" w:type="dxa"/>
          </w:tcPr>
          <w:p w:rsidR="00774C4E" w:rsidRPr="00947EDB" w:rsidRDefault="00774C4E" w:rsidP="00947EDB">
            <w:pPr>
              <w:rPr>
                <w:sz w:val="20"/>
                <w:szCs w:val="20"/>
                <w:lang w:val="ru-RU" w:eastAsia="sr-Latn-CS"/>
              </w:rPr>
            </w:pPr>
            <w:r w:rsidRPr="00947EDB">
              <w:rPr>
                <w:bCs/>
                <w:sz w:val="20"/>
                <w:szCs w:val="20"/>
                <w:lang w:val="ru-RU"/>
              </w:rPr>
              <w:t>И</w:t>
            </w:r>
            <w:r w:rsidRPr="00947EDB">
              <w:rPr>
                <w:bCs/>
                <w:sz w:val="20"/>
                <w:szCs w:val="20"/>
                <w:lang w:val="sr-Cyrl-CS"/>
              </w:rPr>
              <w:t>зрада Студије реонизације пољопривредног земљишта</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gridSpan w:val="2"/>
          </w:tcPr>
          <w:p w:rsidR="00774C4E" w:rsidRPr="00947EDB" w:rsidRDefault="00774C4E" w:rsidP="00947EDB">
            <w:pPr>
              <w:jc w:val="center"/>
              <w:rPr>
                <w:sz w:val="20"/>
                <w:szCs w:val="20"/>
                <w:lang w:eastAsia="sr-Latn-CS"/>
              </w:rPr>
            </w:pPr>
            <w:r w:rsidRPr="00947EDB">
              <w:rPr>
                <w:sz w:val="20"/>
                <w:szCs w:val="20"/>
                <w:lang w:eastAsia="sr-Latn-CS"/>
              </w:rPr>
              <w:t xml:space="preserve">Министарство пољопривреде, </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2016-2020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ru-RU" w:eastAsia="sr-Latn-CS"/>
              </w:rPr>
              <w:t>3</w:t>
            </w:r>
            <w:r w:rsidRPr="00947EDB">
              <w:rPr>
                <w:sz w:val="20"/>
                <w:szCs w:val="20"/>
                <w:lang w:val="sr-Cyrl-CS" w:eastAsia="sr-Latn-CS"/>
              </w:rPr>
              <w:t>.</w:t>
            </w:r>
            <w:r w:rsidRPr="00947EDB">
              <w:rPr>
                <w:sz w:val="20"/>
                <w:szCs w:val="20"/>
                <w:lang w:val="ru-RU" w:eastAsia="sr-Latn-CS"/>
              </w:rPr>
              <w:t xml:space="preserve">000.000,00 </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Надлежна Министарства, Општина </w:t>
            </w:r>
            <w:r w:rsidRPr="00947EDB">
              <w:rPr>
                <w:sz w:val="20"/>
                <w:szCs w:val="20"/>
                <w:lang w:val="sr-Cyrl-CS" w:eastAsia="sr-Latn-CS"/>
              </w:rPr>
              <w:t>Голубац</w:t>
            </w:r>
            <w:r w:rsidRPr="00947EDB">
              <w:rPr>
                <w:sz w:val="20"/>
                <w:szCs w:val="20"/>
                <w:lang w:val="ru-RU" w:eastAsia="sr-Latn-CS"/>
              </w:rPr>
              <w:t>,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1.500.000,00 </w:t>
            </w:r>
          </w:p>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eastAsia="sr-Latn-CS"/>
              </w:rPr>
              <w:t>1</w:t>
            </w:r>
            <w:r w:rsidRPr="00947EDB">
              <w:rPr>
                <w:sz w:val="20"/>
                <w:szCs w:val="20"/>
                <w:lang w:val="sr-Cyrl-CS" w:eastAsia="sr-Latn-CS"/>
              </w:rPr>
              <w:t>.</w:t>
            </w:r>
            <w:r w:rsidRPr="00947EDB">
              <w:rPr>
                <w:sz w:val="20"/>
                <w:szCs w:val="20"/>
                <w:lang w:eastAsia="sr-Latn-CS"/>
              </w:rPr>
              <w:t xml:space="preserve">500.000,00 </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eastAsia="sr-Latn-CS"/>
              </w:rPr>
            </w:pPr>
            <w:r w:rsidRPr="00947EDB">
              <w:rPr>
                <w:sz w:val="20"/>
                <w:szCs w:val="20"/>
                <w:lang w:eastAsia="sr-Latn-CS"/>
              </w:rPr>
              <w:t>Министарство</w:t>
            </w:r>
            <w:r w:rsidRPr="00947EDB">
              <w:rPr>
                <w:sz w:val="20"/>
                <w:szCs w:val="20"/>
                <w:lang w:val="sr-Cyrl-CS" w:eastAsia="sr-Latn-CS"/>
              </w:rPr>
              <w:t xml:space="preserve"> пољопривреде</w:t>
            </w:r>
          </w:p>
        </w:tc>
        <w:tc>
          <w:tcPr>
            <w:tcW w:w="2862" w:type="dxa"/>
          </w:tcPr>
          <w:p w:rsidR="00774C4E" w:rsidRPr="00947EDB" w:rsidRDefault="00774C4E" w:rsidP="00947EDB">
            <w:pPr>
              <w:rPr>
                <w:sz w:val="20"/>
                <w:szCs w:val="20"/>
                <w:lang w:eastAsia="sr-Latn-CS"/>
              </w:rPr>
            </w:pPr>
            <w:r w:rsidRPr="00947EDB">
              <w:rPr>
                <w:sz w:val="20"/>
                <w:szCs w:val="20"/>
              </w:rPr>
              <w:t>Урађена с</w:t>
            </w:r>
            <w:r w:rsidRPr="00947EDB">
              <w:rPr>
                <w:sz w:val="20"/>
                <w:szCs w:val="20"/>
                <w:lang w:val="sr-Cyrl-CS"/>
              </w:rPr>
              <w:t>тудиј</w:t>
            </w:r>
            <w:r w:rsidRPr="00947EDB">
              <w:rPr>
                <w:sz w:val="20"/>
                <w:szCs w:val="20"/>
              </w:rPr>
              <w:t>а</w:t>
            </w:r>
            <w:r w:rsidRPr="00947EDB">
              <w:rPr>
                <w:sz w:val="20"/>
                <w:szCs w:val="20"/>
                <w:lang w:val="sr-Cyrl-CS"/>
              </w:rPr>
              <w:t xml:space="preserve"> реонизације пољопривредногземљишта у складу са природним</w:t>
            </w:r>
            <w:r w:rsidRPr="00947EDB">
              <w:rPr>
                <w:sz w:val="20"/>
                <w:szCs w:val="20"/>
                <w:lang w:val="sr-Cyrl-CS"/>
              </w:rPr>
              <w:br/>
            </w:r>
            <w:r w:rsidRPr="00947EDB">
              <w:rPr>
                <w:spacing w:val="-3"/>
                <w:sz w:val="20"/>
                <w:szCs w:val="20"/>
                <w:lang w:val="sr-Cyrl-CS"/>
              </w:rPr>
              <w:t>условима:     нагиби,     експозиције,     надморска    висина,     педолошки    састав</w:t>
            </w:r>
            <w:r w:rsidRPr="00947EDB">
              <w:rPr>
                <w:spacing w:val="-3"/>
                <w:sz w:val="20"/>
                <w:szCs w:val="20"/>
                <w:lang w:val="sr-Cyrl-CS"/>
              </w:rPr>
              <w:br/>
            </w:r>
            <w:r w:rsidRPr="00947EDB">
              <w:rPr>
                <w:sz w:val="20"/>
                <w:szCs w:val="20"/>
                <w:lang w:val="sr-Cyrl-CS"/>
              </w:rPr>
              <w:t>земљишта, ради максималног искоришћења пољопривредних потенцијала;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1.2.7.</w:t>
            </w:r>
          </w:p>
        </w:tc>
        <w:tc>
          <w:tcPr>
            <w:tcW w:w="1890" w:type="dxa"/>
          </w:tcPr>
          <w:p w:rsidR="00774C4E" w:rsidRPr="00947EDB" w:rsidRDefault="00774C4E" w:rsidP="00947EDB">
            <w:pPr>
              <w:rPr>
                <w:sz w:val="20"/>
                <w:szCs w:val="20"/>
                <w:lang w:val="ru-RU" w:eastAsia="sr-Latn-CS"/>
              </w:rPr>
            </w:pPr>
            <w:r w:rsidRPr="00947EDB">
              <w:rPr>
                <w:bCs/>
                <w:sz w:val="20"/>
                <w:szCs w:val="20"/>
                <w:lang w:val="ru-RU"/>
              </w:rPr>
              <w:t>И</w:t>
            </w:r>
            <w:r w:rsidRPr="00947EDB">
              <w:rPr>
                <w:bCs/>
                <w:sz w:val="20"/>
                <w:szCs w:val="20"/>
                <w:lang w:val="sr-Cyrl-CS"/>
              </w:rPr>
              <w:t xml:space="preserve">зрада </w:t>
            </w:r>
            <w:r w:rsidRPr="00947EDB">
              <w:rPr>
                <w:bCs/>
                <w:spacing w:val="-1"/>
                <w:sz w:val="20"/>
                <w:szCs w:val="20"/>
                <w:lang w:val="sr-Cyrl-CS"/>
              </w:rPr>
              <w:t>Студије    коришћења    пољ.  земљишта   за    производњу</w:t>
            </w:r>
            <w:r w:rsidRPr="00947EDB">
              <w:rPr>
                <w:bCs/>
                <w:spacing w:val="-1"/>
                <w:sz w:val="20"/>
                <w:szCs w:val="20"/>
                <w:lang w:val="sr-Cyrl-CS"/>
              </w:rPr>
              <w:br/>
            </w:r>
            <w:r w:rsidRPr="00947EDB">
              <w:rPr>
                <w:bCs/>
                <w:sz w:val="20"/>
                <w:szCs w:val="20"/>
                <w:lang w:val="sr-Cyrl-CS"/>
              </w:rPr>
              <w:t>биолошки   здраве   хран</w:t>
            </w:r>
            <w:r w:rsidRPr="00947EDB">
              <w:rPr>
                <w:sz w:val="20"/>
                <w:szCs w:val="20"/>
                <w:lang w:val="sr-Cyrl-CS"/>
              </w:rPr>
              <w:t>е</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gridSpan w:val="2"/>
          </w:tcPr>
          <w:p w:rsidR="00774C4E" w:rsidRPr="00947EDB" w:rsidRDefault="00774C4E" w:rsidP="00947EDB">
            <w:pPr>
              <w:jc w:val="center"/>
              <w:rPr>
                <w:sz w:val="20"/>
                <w:szCs w:val="20"/>
                <w:lang w:eastAsia="sr-Latn-CS"/>
              </w:rPr>
            </w:pPr>
            <w:r w:rsidRPr="00947EDB">
              <w:rPr>
                <w:sz w:val="20"/>
                <w:szCs w:val="20"/>
                <w:lang w:eastAsia="sr-Latn-CS"/>
              </w:rPr>
              <w:t xml:space="preserve">Министарство пољопривреде, </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2016-2020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ru-RU" w:eastAsia="sr-Latn-CS"/>
              </w:rPr>
              <w:t>3</w:t>
            </w:r>
            <w:r w:rsidRPr="00947EDB">
              <w:rPr>
                <w:sz w:val="20"/>
                <w:szCs w:val="20"/>
                <w:lang w:val="sr-Cyrl-CS" w:eastAsia="sr-Latn-CS"/>
              </w:rPr>
              <w:t>.</w:t>
            </w:r>
            <w:r w:rsidRPr="00947EDB">
              <w:rPr>
                <w:sz w:val="20"/>
                <w:szCs w:val="20"/>
                <w:lang w:val="ru-RU" w:eastAsia="sr-Latn-CS"/>
              </w:rPr>
              <w:t xml:space="preserve">000.000,00 </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Надлежна Министарства, Општина </w:t>
            </w:r>
            <w:r w:rsidRPr="00947EDB">
              <w:rPr>
                <w:sz w:val="20"/>
                <w:szCs w:val="20"/>
                <w:lang w:val="sr-Cyrl-CS" w:eastAsia="sr-Latn-CS"/>
              </w:rPr>
              <w:t>Голубац</w:t>
            </w:r>
            <w:r w:rsidRPr="00947EDB">
              <w:rPr>
                <w:sz w:val="20"/>
                <w:szCs w:val="20"/>
                <w:lang w:val="ru-RU" w:eastAsia="sr-Latn-CS"/>
              </w:rPr>
              <w:t>,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1.500.000,00 </w:t>
            </w:r>
          </w:p>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eastAsia="sr-Latn-CS"/>
              </w:rPr>
              <w:t>1</w:t>
            </w:r>
            <w:r w:rsidRPr="00947EDB">
              <w:rPr>
                <w:sz w:val="20"/>
                <w:szCs w:val="20"/>
                <w:lang w:val="sr-Cyrl-CS" w:eastAsia="sr-Latn-CS"/>
              </w:rPr>
              <w:t>.</w:t>
            </w:r>
            <w:r w:rsidRPr="00947EDB">
              <w:rPr>
                <w:sz w:val="20"/>
                <w:szCs w:val="20"/>
                <w:lang w:eastAsia="sr-Latn-CS"/>
              </w:rPr>
              <w:t xml:space="preserve">500.000,00 </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eastAsia="sr-Latn-CS"/>
              </w:rPr>
            </w:pPr>
            <w:r w:rsidRPr="00947EDB">
              <w:rPr>
                <w:sz w:val="20"/>
                <w:szCs w:val="20"/>
                <w:lang w:eastAsia="sr-Latn-CS"/>
              </w:rPr>
              <w:t>Министарство</w:t>
            </w:r>
            <w:r w:rsidRPr="00947EDB">
              <w:rPr>
                <w:sz w:val="20"/>
                <w:szCs w:val="20"/>
                <w:lang w:val="sr-Cyrl-CS" w:eastAsia="sr-Latn-CS"/>
              </w:rPr>
              <w:t xml:space="preserve"> пољопривреде</w:t>
            </w:r>
          </w:p>
        </w:tc>
        <w:tc>
          <w:tcPr>
            <w:tcW w:w="2862" w:type="dxa"/>
          </w:tcPr>
          <w:p w:rsidR="00774C4E" w:rsidRPr="00947EDB" w:rsidRDefault="00774C4E" w:rsidP="00947EDB">
            <w:pPr>
              <w:rPr>
                <w:sz w:val="20"/>
                <w:szCs w:val="20"/>
                <w:lang w:val="ru-RU" w:eastAsia="sr-Latn-CS"/>
              </w:rPr>
            </w:pPr>
            <w:r w:rsidRPr="00947EDB">
              <w:rPr>
                <w:spacing w:val="-1"/>
                <w:sz w:val="20"/>
                <w:szCs w:val="20"/>
                <w:lang w:val="sr-Cyrl-CS"/>
              </w:rPr>
              <w:t>Студиј</w:t>
            </w:r>
            <w:r w:rsidRPr="00947EDB">
              <w:rPr>
                <w:spacing w:val="-1"/>
                <w:sz w:val="20"/>
                <w:szCs w:val="20"/>
                <w:lang w:val="ru-RU"/>
              </w:rPr>
              <w:t>а</w:t>
            </w:r>
            <w:r w:rsidRPr="00947EDB">
              <w:rPr>
                <w:spacing w:val="-1"/>
                <w:sz w:val="20"/>
                <w:szCs w:val="20"/>
                <w:lang w:val="sr-Cyrl-CS"/>
              </w:rPr>
              <w:t xml:space="preserve">    коришћења    пољопривредног   земљишта   за    производњу</w:t>
            </w:r>
            <w:r w:rsidRPr="00947EDB">
              <w:rPr>
                <w:spacing w:val="-1"/>
                <w:sz w:val="20"/>
                <w:szCs w:val="20"/>
                <w:lang w:val="sr-Cyrl-CS"/>
              </w:rPr>
              <w:br/>
            </w:r>
            <w:r w:rsidRPr="00947EDB">
              <w:rPr>
                <w:sz w:val="20"/>
                <w:szCs w:val="20"/>
                <w:lang w:val="sr-Cyrl-CS"/>
              </w:rPr>
              <w:t>биолошки   здраве   хране,    са   складиштењем,    прерадом   и   дефинисањем</w:t>
            </w:r>
            <w:r w:rsidRPr="00947EDB">
              <w:rPr>
                <w:sz w:val="20"/>
                <w:szCs w:val="20"/>
                <w:lang w:val="sr-Cyrl-CS"/>
              </w:rPr>
              <w:br/>
            </w:r>
            <w:r w:rsidRPr="00947EDB">
              <w:rPr>
                <w:spacing w:val="6"/>
                <w:sz w:val="20"/>
                <w:szCs w:val="20"/>
                <w:lang w:val="sr-Cyrl-CS"/>
              </w:rPr>
              <w:t>најповољнијих локација за производњу, прераду и складиштење, под строго</w:t>
            </w:r>
            <w:r w:rsidRPr="00947EDB">
              <w:rPr>
                <w:spacing w:val="6"/>
                <w:sz w:val="20"/>
                <w:szCs w:val="20"/>
                <w:lang w:val="sr-Cyrl-CS"/>
              </w:rPr>
              <w:br/>
            </w:r>
            <w:r w:rsidRPr="00947EDB">
              <w:rPr>
                <w:spacing w:val="-1"/>
                <w:sz w:val="20"/>
                <w:szCs w:val="20"/>
                <w:lang w:val="sr-Cyrl-CS"/>
              </w:rPr>
              <w:t>контролисаним системом услов</w:t>
            </w:r>
            <w:r w:rsidRPr="00947EDB">
              <w:rPr>
                <w:spacing w:val="-1"/>
                <w:sz w:val="20"/>
                <w:szCs w:val="20"/>
                <w:lang w:val="ru-RU"/>
              </w:rPr>
              <w:t>има.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1.2.8.</w:t>
            </w:r>
          </w:p>
        </w:tc>
        <w:tc>
          <w:tcPr>
            <w:tcW w:w="1890" w:type="dxa"/>
          </w:tcPr>
          <w:p w:rsidR="00774C4E" w:rsidRPr="00947EDB" w:rsidRDefault="00774C4E" w:rsidP="00947EDB">
            <w:pPr>
              <w:rPr>
                <w:sz w:val="20"/>
                <w:szCs w:val="20"/>
                <w:lang w:val="ru-RU" w:eastAsia="sr-Latn-CS"/>
              </w:rPr>
            </w:pPr>
            <w:r w:rsidRPr="00947EDB">
              <w:rPr>
                <w:rFonts w:eastAsia="SimSun"/>
                <w:bCs/>
                <w:sz w:val="20"/>
                <w:szCs w:val="20"/>
                <w:lang w:val="ru-RU"/>
              </w:rPr>
              <w:t>Пројекат изградње система за идентификацију земљишних парцела и усклаћивање стања по врсти и култури земљишт</w:t>
            </w:r>
            <w:r w:rsidRPr="00947EDB">
              <w:rPr>
                <w:bCs/>
                <w:sz w:val="20"/>
                <w:szCs w:val="20"/>
                <w:lang w:eastAsia="zh-CN"/>
              </w:rPr>
              <w:t>a</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gridSpan w:val="2"/>
          </w:tcPr>
          <w:p w:rsidR="00774C4E" w:rsidRPr="00947EDB" w:rsidRDefault="00774C4E" w:rsidP="00947EDB">
            <w:pPr>
              <w:jc w:val="center"/>
              <w:rPr>
                <w:sz w:val="20"/>
                <w:szCs w:val="20"/>
                <w:lang w:val="sr-Cyrl-CS" w:eastAsia="sr-Latn-CS"/>
              </w:rPr>
            </w:pPr>
            <w:r w:rsidRPr="00947EDB">
              <w:rPr>
                <w:sz w:val="20"/>
                <w:szCs w:val="20"/>
                <w:lang w:val="ru-RU" w:eastAsia="sr-Latn-CS"/>
              </w:rPr>
              <w:t xml:space="preserve">Министарство пољопривреде, </w:t>
            </w:r>
            <w:r w:rsidRPr="00947EDB">
              <w:rPr>
                <w:sz w:val="20"/>
                <w:szCs w:val="20"/>
                <w:lang w:val="sr-Cyrl-CS" w:eastAsia="sr-Latn-CS"/>
              </w:rPr>
              <w:t>Републички геодетски завод</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2016-2020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ru-RU" w:eastAsia="sr-Latn-CS"/>
              </w:rPr>
              <w:t>5</w:t>
            </w:r>
            <w:r w:rsidRPr="00947EDB">
              <w:rPr>
                <w:sz w:val="20"/>
                <w:szCs w:val="20"/>
                <w:lang w:val="sr-Cyrl-CS" w:eastAsia="sr-Latn-CS"/>
              </w:rPr>
              <w:t>.</w:t>
            </w:r>
            <w:r w:rsidRPr="00947EDB">
              <w:rPr>
                <w:sz w:val="20"/>
                <w:szCs w:val="20"/>
                <w:lang w:val="ru-RU" w:eastAsia="sr-Latn-CS"/>
              </w:rPr>
              <w:t xml:space="preserve">000.000,00 </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Надлежна Министарства, Општина </w:t>
            </w:r>
            <w:r w:rsidRPr="00947EDB">
              <w:rPr>
                <w:sz w:val="20"/>
                <w:szCs w:val="20"/>
                <w:lang w:val="sr-Cyrl-CS" w:eastAsia="sr-Latn-CS"/>
              </w:rPr>
              <w:t>Голубац</w:t>
            </w:r>
            <w:r w:rsidRPr="00947EDB">
              <w:rPr>
                <w:sz w:val="20"/>
                <w:szCs w:val="20"/>
                <w:lang w:val="ru-RU" w:eastAsia="sr-Latn-CS"/>
              </w:rPr>
              <w:t>,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2.500.000,00 </w:t>
            </w:r>
          </w:p>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eastAsia="sr-Latn-CS"/>
              </w:rPr>
              <w:t>2</w:t>
            </w:r>
            <w:r w:rsidRPr="00947EDB">
              <w:rPr>
                <w:sz w:val="20"/>
                <w:szCs w:val="20"/>
                <w:lang w:val="sr-Cyrl-CS" w:eastAsia="sr-Latn-CS"/>
              </w:rPr>
              <w:t>.</w:t>
            </w:r>
            <w:r w:rsidRPr="00947EDB">
              <w:rPr>
                <w:sz w:val="20"/>
                <w:szCs w:val="20"/>
                <w:lang w:eastAsia="sr-Latn-CS"/>
              </w:rPr>
              <w:t xml:space="preserve">500.000,00 </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eastAsia="sr-Latn-CS"/>
              </w:rPr>
            </w:pPr>
            <w:r w:rsidRPr="00947EDB">
              <w:rPr>
                <w:sz w:val="20"/>
                <w:szCs w:val="20"/>
                <w:lang w:eastAsia="sr-Latn-CS"/>
              </w:rPr>
              <w:t>Министарство</w:t>
            </w:r>
            <w:r w:rsidRPr="00947EDB">
              <w:rPr>
                <w:sz w:val="20"/>
                <w:szCs w:val="20"/>
                <w:lang w:val="sr-Cyrl-CS" w:eastAsia="sr-Latn-CS"/>
              </w:rPr>
              <w:t xml:space="preserve"> пољопривреде</w:t>
            </w:r>
          </w:p>
        </w:tc>
        <w:tc>
          <w:tcPr>
            <w:tcW w:w="2862" w:type="dxa"/>
          </w:tcPr>
          <w:p w:rsidR="00774C4E" w:rsidRPr="00947EDB" w:rsidRDefault="00774C4E" w:rsidP="00947EDB">
            <w:pPr>
              <w:rPr>
                <w:sz w:val="20"/>
                <w:szCs w:val="20"/>
                <w:lang w:val="ru-RU" w:eastAsia="sr-Latn-CS"/>
              </w:rPr>
            </w:pPr>
            <w:r w:rsidRPr="00947EDB">
              <w:rPr>
                <w:rFonts w:eastAsia="SimSun"/>
                <w:sz w:val="20"/>
                <w:szCs w:val="20"/>
                <w:lang w:val="ru-RU"/>
              </w:rPr>
              <w:t>Успостављен систем са стварним подацима о коришћењу пољопривредних површина општине Голубац, те ћа као такви служити у административне сврхе анализа и подлога за доношење одлука у процесу креирању и спровођења пољопривредне политике и политике уралног развоја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1.2.9.</w:t>
            </w:r>
          </w:p>
        </w:tc>
        <w:tc>
          <w:tcPr>
            <w:tcW w:w="1890" w:type="dxa"/>
          </w:tcPr>
          <w:p w:rsidR="00774C4E" w:rsidRPr="00947EDB" w:rsidRDefault="00774C4E" w:rsidP="00947EDB">
            <w:pPr>
              <w:rPr>
                <w:bCs/>
                <w:sz w:val="20"/>
                <w:szCs w:val="20"/>
                <w:lang w:val="ru-RU"/>
              </w:rPr>
            </w:pPr>
            <w:r w:rsidRPr="00947EDB">
              <w:rPr>
                <w:rFonts w:eastAsia="SimSun"/>
                <w:bCs/>
                <w:sz w:val="20"/>
                <w:szCs w:val="20"/>
                <w:lang w:val="ru-RU"/>
              </w:rPr>
              <w:t xml:space="preserve">Израда Студије Екоремедијације деградираних простора продукцијом </w:t>
            </w:r>
            <w:r w:rsidRPr="00947EDB">
              <w:rPr>
                <w:rFonts w:eastAsia="SimSun"/>
                <w:bCs/>
                <w:sz w:val="20"/>
                <w:szCs w:val="20"/>
                <w:lang w:val="ru-RU"/>
              </w:rPr>
              <w:lastRenderedPageBreak/>
              <w:t>агроенергетских усева</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ПА</w:t>
            </w:r>
          </w:p>
        </w:tc>
        <w:tc>
          <w:tcPr>
            <w:tcW w:w="1260" w:type="dxa"/>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gridSpan w:val="2"/>
          </w:tcPr>
          <w:p w:rsidR="00774C4E" w:rsidRPr="00947EDB" w:rsidRDefault="00774C4E" w:rsidP="00947EDB">
            <w:pPr>
              <w:jc w:val="center"/>
              <w:rPr>
                <w:sz w:val="20"/>
                <w:szCs w:val="20"/>
                <w:lang w:val="ru-RU" w:eastAsia="sr-Latn-CS"/>
              </w:rPr>
            </w:pPr>
            <w:r w:rsidRPr="00947EDB">
              <w:rPr>
                <w:sz w:val="20"/>
                <w:szCs w:val="20"/>
                <w:lang w:val="ru-RU" w:eastAsia="sr-Latn-CS"/>
              </w:rPr>
              <w:t xml:space="preserve">Министарство пољопривреде, , Факултет за примењену </w:t>
            </w:r>
            <w:r w:rsidRPr="00947EDB">
              <w:rPr>
                <w:sz w:val="20"/>
                <w:szCs w:val="20"/>
                <w:lang w:val="ru-RU" w:eastAsia="sr-Latn-CS"/>
              </w:rPr>
              <w:lastRenderedPageBreak/>
              <w:t>екологију Футура</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lastRenderedPageBreak/>
              <w:t>2016-2020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ru-RU" w:eastAsia="sr-Latn-CS"/>
              </w:rPr>
              <w:t>2</w:t>
            </w:r>
            <w:r w:rsidRPr="00947EDB">
              <w:rPr>
                <w:sz w:val="20"/>
                <w:szCs w:val="20"/>
                <w:lang w:val="sr-Cyrl-CS" w:eastAsia="sr-Latn-CS"/>
              </w:rPr>
              <w:t>.</w:t>
            </w:r>
            <w:r w:rsidRPr="00947EDB">
              <w:rPr>
                <w:sz w:val="20"/>
                <w:szCs w:val="20"/>
                <w:lang w:val="ru-RU" w:eastAsia="sr-Latn-CS"/>
              </w:rPr>
              <w:t xml:space="preserve">000.000,00 </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Надлежна Министарства, Општина </w:t>
            </w:r>
            <w:r w:rsidRPr="00947EDB">
              <w:rPr>
                <w:sz w:val="20"/>
                <w:szCs w:val="20"/>
                <w:lang w:val="sr-Cyrl-CS" w:eastAsia="sr-Latn-CS"/>
              </w:rPr>
              <w:t>Голубац</w:t>
            </w:r>
            <w:r w:rsidRPr="00947EDB">
              <w:rPr>
                <w:sz w:val="20"/>
                <w:szCs w:val="20"/>
                <w:lang w:val="ru-RU" w:eastAsia="sr-Latn-CS"/>
              </w:rPr>
              <w:t xml:space="preserve">, </w:t>
            </w:r>
            <w:r w:rsidRPr="00947EDB">
              <w:rPr>
                <w:sz w:val="20"/>
                <w:szCs w:val="20"/>
                <w:lang w:val="ru-RU" w:eastAsia="sr-Latn-CS"/>
              </w:rPr>
              <w:lastRenderedPageBreak/>
              <w:t>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lastRenderedPageBreak/>
              <w:t xml:space="preserve">1.000.000,00 </w:t>
            </w:r>
          </w:p>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val="ru-RU" w:eastAsia="sr-Latn-CS"/>
              </w:rPr>
              <w:t>1</w:t>
            </w:r>
            <w:r w:rsidRPr="00947EDB">
              <w:rPr>
                <w:sz w:val="20"/>
                <w:szCs w:val="20"/>
                <w:lang w:val="sr-Cyrl-CS" w:eastAsia="sr-Latn-CS"/>
              </w:rPr>
              <w:t>.</w:t>
            </w:r>
            <w:r w:rsidRPr="00947EDB">
              <w:rPr>
                <w:sz w:val="20"/>
                <w:szCs w:val="20"/>
                <w:lang w:val="ru-RU" w:eastAsia="sr-Latn-CS"/>
              </w:rPr>
              <w:t xml:space="preserve">000.000,00 </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ru-RU" w:eastAsia="sr-Latn-CS"/>
              </w:rPr>
            </w:pPr>
            <w:r w:rsidRPr="00947EDB">
              <w:rPr>
                <w:sz w:val="20"/>
                <w:szCs w:val="20"/>
                <w:lang w:val="ru-RU" w:eastAsia="sr-Latn-CS"/>
              </w:rPr>
              <w:t>Министарство</w:t>
            </w:r>
            <w:r w:rsidRPr="00947EDB">
              <w:rPr>
                <w:sz w:val="20"/>
                <w:szCs w:val="20"/>
                <w:lang w:val="sr-Cyrl-CS" w:eastAsia="sr-Latn-CS"/>
              </w:rPr>
              <w:t xml:space="preserve"> пољопривреде</w:t>
            </w:r>
            <w:r w:rsidRPr="00947EDB">
              <w:rPr>
                <w:sz w:val="20"/>
                <w:szCs w:val="20"/>
                <w:lang w:val="ru-RU" w:eastAsia="sr-Latn-CS"/>
              </w:rPr>
              <w:t xml:space="preserve">, Факултет за </w:t>
            </w:r>
            <w:r w:rsidRPr="00947EDB">
              <w:rPr>
                <w:sz w:val="20"/>
                <w:szCs w:val="20"/>
                <w:lang w:val="ru-RU" w:eastAsia="sr-Latn-CS"/>
              </w:rPr>
              <w:lastRenderedPageBreak/>
              <w:t>примењену екологију Футура</w:t>
            </w:r>
          </w:p>
        </w:tc>
        <w:tc>
          <w:tcPr>
            <w:tcW w:w="2862" w:type="dxa"/>
          </w:tcPr>
          <w:p w:rsidR="00774C4E" w:rsidRPr="00947EDB" w:rsidRDefault="00774C4E" w:rsidP="00947EDB">
            <w:pPr>
              <w:rPr>
                <w:sz w:val="20"/>
                <w:szCs w:val="20"/>
                <w:lang w:val="ru-RU" w:eastAsia="sr-Latn-CS"/>
              </w:rPr>
            </w:pPr>
            <w:r w:rsidRPr="00947EDB">
              <w:rPr>
                <w:rFonts w:eastAsia="SimSun"/>
                <w:sz w:val="20"/>
                <w:szCs w:val="20"/>
                <w:lang w:val="ru-RU"/>
              </w:rPr>
              <w:lastRenderedPageBreak/>
              <w:t xml:space="preserve">Урађена студија о могућности гајења агроенергетских биљака не само на девастираном земљишту, већ и на површинама које нису </w:t>
            </w:r>
            <w:r w:rsidRPr="00947EDB">
              <w:rPr>
                <w:rFonts w:eastAsia="SimSun"/>
                <w:sz w:val="20"/>
                <w:szCs w:val="20"/>
                <w:lang w:val="ru-RU"/>
              </w:rPr>
              <w:lastRenderedPageBreak/>
              <w:t xml:space="preserve">погодне за узгој хране  </w:t>
            </w:r>
            <w:r w:rsidRPr="00947EDB">
              <w:rPr>
                <w:rFonts w:eastAsia="SimSun"/>
                <w:sz w:val="20"/>
                <w:szCs w:val="20"/>
                <w:lang w:val="ru-RU"/>
              </w:rPr>
              <w:br/>
              <w:t>Овим се добијају инпути о потенцијалима ове врсте обновљиве енергије  како би се утврдила оправданост  израде постројења за прераду у енергију.</w:t>
            </w:r>
          </w:p>
        </w:tc>
      </w:tr>
      <w:tr w:rsidR="00774C4E" w:rsidRPr="00947EDB" w:rsidTr="00947EDB">
        <w:trPr>
          <w:jc w:val="center"/>
        </w:trPr>
        <w:tc>
          <w:tcPr>
            <w:tcW w:w="15228" w:type="dxa"/>
            <w:gridSpan w:val="11"/>
            <w:shd w:val="clear" w:color="auto" w:fill="FFFF99"/>
          </w:tcPr>
          <w:p w:rsidR="00774C4E" w:rsidRPr="00947EDB" w:rsidRDefault="00774C4E" w:rsidP="00947EDB">
            <w:pPr>
              <w:rPr>
                <w:b/>
                <w:sz w:val="20"/>
                <w:szCs w:val="20"/>
                <w:lang w:val="ru-RU" w:eastAsia="sr-Latn-CS"/>
              </w:rPr>
            </w:pPr>
            <w:r w:rsidRPr="00947EDB">
              <w:rPr>
                <w:b/>
                <w:sz w:val="20"/>
                <w:szCs w:val="20"/>
                <w:lang w:val="ru-RU" w:eastAsia="sr-Latn-CS"/>
              </w:rPr>
              <w:lastRenderedPageBreak/>
              <w:t xml:space="preserve">Специфичан циљ 1.3.  </w:t>
            </w:r>
            <w:r w:rsidRPr="00947EDB">
              <w:rPr>
                <w:sz w:val="20"/>
                <w:szCs w:val="20"/>
                <w:lang w:val="ru-RU"/>
              </w:rPr>
              <w:t>Унапређени услови за развој и подстицај предузетништва и СМЕ</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1.3.1.</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Грант шема за самозапошљавање и отварање нових радних места</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МП</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gridSpan w:val="2"/>
          </w:tcPr>
          <w:p w:rsidR="00774C4E" w:rsidRPr="00947EDB" w:rsidRDefault="00774C4E" w:rsidP="00947EDB">
            <w:pPr>
              <w:jc w:val="center"/>
              <w:rPr>
                <w:sz w:val="20"/>
                <w:szCs w:val="20"/>
                <w:lang w:val="sr-Cyrl-CS" w:eastAsia="sr-Latn-CS"/>
              </w:rPr>
            </w:pPr>
            <w:r w:rsidRPr="00947EDB">
              <w:rPr>
                <w:sz w:val="20"/>
                <w:szCs w:val="20"/>
                <w:lang w:val="ru-RU" w:eastAsia="sr-Latn-CS"/>
              </w:rPr>
              <w:t xml:space="preserve">Национална служба за запошљавање, </w:t>
            </w:r>
            <w:r w:rsidRPr="00947EDB">
              <w:rPr>
                <w:sz w:val="20"/>
                <w:szCs w:val="20"/>
                <w:lang w:val="sr-Cyrl-CS" w:eastAsia="sr-Latn-CS"/>
              </w:rPr>
              <w:t>АРРА БП</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t>5.0</w:t>
            </w:r>
            <w:r w:rsidRPr="00947EDB">
              <w:rPr>
                <w:sz w:val="20"/>
                <w:szCs w:val="20"/>
                <w:lang w:val="ru-RU" w:eastAsia="sr-Latn-CS"/>
              </w:rPr>
              <w:t>00.000,00</w:t>
            </w:r>
          </w:p>
          <w:p w:rsidR="00774C4E" w:rsidRPr="00947EDB" w:rsidRDefault="00774C4E" w:rsidP="00947EDB">
            <w:pPr>
              <w:jc w:val="center"/>
              <w:rPr>
                <w:sz w:val="20"/>
                <w:szCs w:val="20"/>
                <w:lang w:val="sr-Cyrl-CS" w:eastAsia="sr-Latn-CS"/>
              </w:rPr>
            </w:pPr>
            <w:r w:rsidRPr="00947EDB">
              <w:rPr>
                <w:sz w:val="20"/>
                <w:szCs w:val="20"/>
                <w:lang w:val="ru-RU" w:eastAsia="sr-Latn-CS"/>
              </w:rPr>
              <w:t xml:space="preserve">Општина </w:t>
            </w:r>
            <w:r w:rsidRPr="00947EDB">
              <w:rPr>
                <w:sz w:val="20"/>
                <w:szCs w:val="20"/>
                <w:lang w:val="sr-Cyrl-CS" w:eastAsia="sr-Latn-CS"/>
              </w:rPr>
              <w:t>Голубац,Н</w:t>
            </w:r>
            <w:r w:rsidRPr="00947EDB">
              <w:rPr>
                <w:sz w:val="20"/>
                <w:szCs w:val="20"/>
                <w:lang w:val="ru-RU" w:eastAsia="sr-Latn-CS"/>
              </w:rPr>
              <w:t xml:space="preserve">адлежна </w:t>
            </w:r>
            <w:r w:rsidRPr="00947EDB">
              <w:rPr>
                <w:sz w:val="20"/>
                <w:szCs w:val="20"/>
                <w:lang w:val="sr-Cyrl-CS" w:eastAsia="sr-Latn-CS"/>
              </w:rPr>
              <w:t>м</w:t>
            </w:r>
            <w:r w:rsidRPr="00947EDB">
              <w:rPr>
                <w:sz w:val="20"/>
                <w:szCs w:val="20"/>
                <w:lang w:val="ru-RU" w:eastAsia="sr-Latn-CS"/>
              </w:rPr>
              <w:t>инистарств, Н</w:t>
            </w:r>
            <w:r w:rsidRPr="00947EDB">
              <w:rPr>
                <w:sz w:val="20"/>
                <w:szCs w:val="20"/>
                <w:lang w:val="sr-Cyrl-CS" w:eastAsia="sr-Latn-CS"/>
              </w:rPr>
              <w:t xml:space="preserve">ационалне </w:t>
            </w:r>
            <w:r w:rsidRPr="00947EDB">
              <w:rPr>
                <w:sz w:val="20"/>
                <w:szCs w:val="20"/>
                <w:lang w:val="ru-RU" w:eastAsia="sr-Latn-CS"/>
              </w:rPr>
              <w:t>С</w:t>
            </w:r>
            <w:r w:rsidRPr="00947EDB">
              <w:rPr>
                <w:sz w:val="20"/>
                <w:szCs w:val="20"/>
                <w:lang w:val="sr-Cyrl-CS" w:eastAsia="sr-Latn-CS"/>
              </w:rPr>
              <w:t xml:space="preserve">лужба за </w:t>
            </w:r>
            <w:r w:rsidRPr="00947EDB">
              <w:rPr>
                <w:sz w:val="20"/>
                <w:szCs w:val="20"/>
                <w:lang w:val="ru-RU" w:eastAsia="sr-Latn-CS"/>
              </w:rPr>
              <w:t>З</w:t>
            </w:r>
            <w:r w:rsidRPr="00947EDB">
              <w:rPr>
                <w:sz w:val="20"/>
                <w:szCs w:val="20"/>
                <w:lang w:val="sr-Cyrl-CS" w:eastAsia="sr-Latn-CS"/>
              </w:rPr>
              <w:t>апошљавање</w:t>
            </w:r>
          </w:p>
        </w:tc>
        <w:tc>
          <w:tcPr>
            <w:tcW w:w="1652" w:type="dxa"/>
          </w:tcPr>
          <w:p w:rsidR="00774C4E" w:rsidRPr="00947EDB" w:rsidRDefault="00774C4E" w:rsidP="00947EDB">
            <w:pPr>
              <w:jc w:val="center"/>
              <w:rPr>
                <w:sz w:val="20"/>
                <w:szCs w:val="20"/>
                <w:lang w:val="sr-Cyrl-CS" w:eastAsia="sr-Latn-CS"/>
              </w:rPr>
            </w:pPr>
            <w:r w:rsidRPr="00947EDB">
              <w:rPr>
                <w:sz w:val="20"/>
                <w:szCs w:val="20"/>
                <w:lang w:eastAsia="sr-Latn-CS"/>
              </w:rPr>
              <w:t>1.500.000,00</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val="sr-Cyrl-CS" w:eastAsia="sr-Latn-CS"/>
              </w:rPr>
              <w:t>3.5</w:t>
            </w:r>
            <w:r w:rsidRPr="00947EDB">
              <w:rPr>
                <w:sz w:val="20"/>
                <w:szCs w:val="20"/>
                <w:lang w:val="ru-RU" w:eastAsia="sr-Latn-CS"/>
              </w:rPr>
              <w:t>00.000,00</w:t>
            </w:r>
          </w:p>
          <w:p w:rsidR="00774C4E" w:rsidRPr="00947EDB" w:rsidRDefault="00774C4E" w:rsidP="00947EDB">
            <w:pPr>
              <w:jc w:val="center"/>
              <w:rPr>
                <w:sz w:val="20"/>
                <w:szCs w:val="20"/>
                <w:lang w:val="ru-RU" w:eastAsia="sr-Latn-CS"/>
              </w:rPr>
            </w:pPr>
            <w:r w:rsidRPr="00947EDB">
              <w:rPr>
                <w:sz w:val="20"/>
                <w:szCs w:val="20"/>
                <w:lang w:val="ru-RU" w:eastAsia="sr-Latn-CS"/>
              </w:rPr>
              <w:t>Н</w:t>
            </w:r>
            <w:r w:rsidRPr="00947EDB">
              <w:rPr>
                <w:sz w:val="20"/>
                <w:szCs w:val="20"/>
                <w:lang w:val="sr-Cyrl-CS" w:eastAsia="sr-Latn-CS"/>
              </w:rPr>
              <w:t xml:space="preserve">ационална </w:t>
            </w:r>
            <w:r w:rsidRPr="00947EDB">
              <w:rPr>
                <w:sz w:val="20"/>
                <w:szCs w:val="20"/>
                <w:lang w:val="ru-RU" w:eastAsia="sr-Latn-CS"/>
              </w:rPr>
              <w:t>С</w:t>
            </w:r>
            <w:r w:rsidRPr="00947EDB">
              <w:rPr>
                <w:sz w:val="20"/>
                <w:szCs w:val="20"/>
                <w:lang w:val="sr-Cyrl-CS" w:eastAsia="sr-Latn-CS"/>
              </w:rPr>
              <w:t xml:space="preserve">лужба за </w:t>
            </w:r>
            <w:r w:rsidRPr="00947EDB">
              <w:rPr>
                <w:sz w:val="20"/>
                <w:szCs w:val="20"/>
                <w:lang w:val="ru-RU" w:eastAsia="sr-Latn-CS"/>
              </w:rPr>
              <w:t>З</w:t>
            </w:r>
            <w:r w:rsidRPr="00947EDB">
              <w:rPr>
                <w:sz w:val="20"/>
                <w:szCs w:val="20"/>
                <w:lang w:val="sr-Cyrl-CS" w:eastAsia="sr-Latn-CS"/>
              </w:rPr>
              <w:t>апошљавање</w:t>
            </w:r>
            <w:r w:rsidRPr="00947EDB">
              <w:rPr>
                <w:sz w:val="20"/>
                <w:szCs w:val="20"/>
                <w:lang w:val="ru-RU" w:eastAsia="sr-Latn-CS"/>
              </w:rPr>
              <w:t>, Донатори</w:t>
            </w:r>
          </w:p>
        </w:tc>
        <w:tc>
          <w:tcPr>
            <w:tcW w:w="2862" w:type="dxa"/>
          </w:tcPr>
          <w:p w:rsidR="00774C4E" w:rsidRPr="00947EDB" w:rsidRDefault="00774C4E" w:rsidP="00947EDB">
            <w:pPr>
              <w:rPr>
                <w:sz w:val="20"/>
                <w:szCs w:val="20"/>
                <w:lang w:val="sr-Cyrl-CS" w:eastAsia="sr-Latn-CS"/>
              </w:rPr>
            </w:pPr>
            <w:r w:rsidRPr="00947EDB">
              <w:rPr>
                <w:sz w:val="20"/>
                <w:szCs w:val="20"/>
                <w:lang w:val="ru-RU" w:eastAsia="sr-Latn-CS"/>
              </w:rPr>
              <w:t>Израђен и усвојен  Акциони план запошљавања. Отворено 5 нових предузетничких радњи</w:t>
            </w:r>
            <w:r w:rsidRPr="00947EDB">
              <w:rPr>
                <w:sz w:val="20"/>
                <w:szCs w:val="20"/>
                <w:lang w:val="sr-Cyrl-CS" w:eastAsia="sr-Latn-CS"/>
              </w:rPr>
              <w:t>.</w:t>
            </w:r>
          </w:p>
          <w:p w:rsidR="00774C4E" w:rsidRPr="00947EDB" w:rsidRDefault="00774C4E" w:rsidP="00947EDB">
            <w:pPr>
              <w:rPr>
                <w:sz w:val="20"/>
                <w:szCs w:val="20"/>
                <w:lang w:val="sr-Cyrl-CS" w:eastAsia="sr-Latn-CS"/>
              </w:rPr>
            </w:pPr>
            <w:r w:rsidRPr="00947EDB">
              <w:rPr>
                <w:sz w:val="20"/>
                <w:szCs w:val="20"/>
                <w:lang w:val="ru-RU" w:eastAsia="sr-Latn-CS"/>
              </w:rPr>
              <w:t>Запослено 20 незапослених лица на годишњем нивоу</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1.3.2.</w:t>
            </w:r>
          </w:p>
        </w:tc>
        <w:tc>
          <w:tcPr>
            <w:tcW w:w="1890" w:type="dxa"/>
          </w:tcPr>
          <w:p w:rsidR="00774C4E" w:rsidRPr="00947EDB" w:rsidRDefault="00774C4E" w:rsidP="00947EDB">
            <w:pPr>
              <w:rPr>
                <w:sz w:val="20"/>
                <w:szCs w:val="20"/>
                <w:lang w:val="sr-Cyrl-CS" w:eastAsia="sr-Latn-CS"/>
              </w:rPr>
            </w:pPr>
            <w:r w:rsidRPr="00947EDB">
              <w:rPr>
                <w:sz w:val="20"/>
                <w:szCs w:val="20"/>
                <w:lang w:val="sr-Cyrl-CS" w:eastAsia="sr-Latn-CS"/>
              </w:rPr>
              <w:t>Спровођење Акционог плана запошљавања</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t>МП</w:t>
            </w:r>
          </w:p>
        </w:tc>
        <w:tc>
          <w:tcPr>
            <w:tcW w:w="1260" w:type="dxa"/>
          </w:tcPr>
          <w:p w:rsidR="00774C4E" w:rsidRPr="00947EDB" w:rsidRDefault="00774C4E" w:rsidP="00947EDB">
            <w:pPr>
              <w:jc w:val="center"/>
              <w:rPr>
                <w:sz w:val="20"/>
                <w:szCs w:val="20"/>
                <w:lang w:val="sr-Cyrl-CS"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xml:space="preserve"> Општинска управа</w:t>
            </w:r>
            <w:r w:rsidRPr="00947EDB">
              <w:rPr>
                <w:sz w:val="20"/>
                <w:szCs w:val="20"/>
                <w:lang w:val="sr-Cyrl-CS" w:eastAsia="sr-Latn-CS"/>
              </w:rPr>
              <w:t>, Јавна предузећа и установе</w:t>
            </w:r>
          </w:p>
        </w:tc>
        <w:tc>
          <w:tcPr>
            <w:tcW w:w="1440" w:type="dxa"/>
            <w:gridSpan w:val="2"/>
          </w:tcPr>
          <w:p w:rsidR="00774C4E" w:rsidRPr="00947EDB" w:rsidRDefault="00774C4E" w:rsidP="00947EDB">
            <w:pPr>
              <w:jc w:val="center"/>
              <w:rPr>
                <w:bCs/>
                <w:sz w:val="20"/>
                <w:szCs w:val="20"/>
                <w:lang w:val="sr-Cyrl-CS"/>
              </w:rPr>
            </w:pPr>
            <w:r w:rsidRPr="00947EDB">
              <w:rPr>
                <w:bCs/>
                <w:sz w:val="20"/>
                <w:szCs w:val="20"/>
                <w:lang w:val="sr-Cyrl-CS"/>
              </w:rPr>
              <w:t>Општина Голубац, Надлежна  Министарства</w:t>
            </w:r>
          </w:p>
        </w:tc>
        <w:tc>
          <w:tcPr>
            <w:tcW w:w="1080" w:type="dxa"/>
          </w:tcPr>
          <w:p w:rsidR="00774C4E" w:rsidRPr="00947EDB" w:rsidRDefault="00774C4E" w:rsidP="00947EDB">
            <w:pPr>
              <w:jc w:val="center"/>
              <w:rPr>
                <w:sz w:val="20"/>
                <w:szCs w:val="20"/>
                <w:lang w:val="sr-Cyrl-CS" w:eastAsia="sr-Latn-CS"/>
              </w:rPr>
            </w:pPr>
            <w:r w:rsidRPr="00947EDB">
              <w:rPr>
                <w:sz w:val="20"/>
                <w:szCs w:val="20"/>
                <w:lang w:val="sr-Cyrl-CS" w:eastAsia="sr-Latn-CS"/>
              </w:rPr>
              <w:t>2015-2020.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t>35.0</w:t>
            </w:r>
            <w:r w:rsidRPr="00947EDB">
              <w:rPr>
                <w:sz w:val="20"/>
                <w:szCs w:val="20"/>
                <w:lang w:eastAsia="sr-Latn-CS"/>
              </w:rPr>
              <w:t>00.000,0</w:t>
            </w:r>
            <w:r w:rsidRPr="00947EDB">
              <w:rPr>
                <w:sz w:val="20"/>
                <w:szCs w:val="20"/>
                <w:lang w:val="sr-Cyrl-CS" w:eastAsia="sr-Latn-CS"/>
              </w:rPr>
              <w:t>0</w:t>
            </w:r>
          </w:p>
          <w:p w:rsidR="00774C4E" w:rsidRPr="00947EDB" w:rsidRDefault="00774C4E" w:rsidP="00947EDB">
            <w:pPr>
              <w:jc w:val="center"/>
              <w:rPr>
                <w:sz w:val="20"/>
                <w:szCs w:val="20"/>
                <w:lang w:eastAsia="sr-Latn-CS"/>
              </w:rPr>
            </w:pPr>
            <w:r w:rsidRPr="00947EDB">
              <w:rPr>
                <w:sz w:val="20"/>
                <w:szCs w:val="20"/>
                <w:lang w:val="sr-Cyrl-CS" w:eastAsia="sr-Latn-CS"/>
              </w:rPr>
              <w:t xml:space="preserve">Општина Голубац, </w:t>
            </w:r>
            <w:r w:rsidRPr="00947EDB">
              <w:rPr>
                <w:sz w:val="20"/>
                <w:szCs w:val="20"/>
                <w:lang w:eastAsia="sr-Latn-CS"/>
              </w:rPr>
              <w:t>Донатори, ЕУ</w:t>
            </w:r>
          </w:p>
        </w:tc>
        <w:tc>
          <w:tcPr>
            <w:tcW w:w="1652" w:type="dxa"/>
          </w:tcPr>
          <w:p w:rsidR="00774C4E" w:rsidRPr="00947EDB" w:rsidRDefault="00774C4E" w:rsidP="00947EDB">
            <w:pPr>
              <w:jc w:val="center"/>
              <w:rPr>
                <w:sz w:val="20"/>
                <w:szCs w:val="20"/>
                <w:lang w:val="sr-Cyrl-CS" w:eastAsia="sr-Latn-CS"/>
              </w:rPr>
            </w:pPr>
            <w:r w:rsidRPr="00947EDB">
              <w:rPr>
                <w:sz w:val="20"/>
                <w:szCs w:val="20"/>
                <w:lang w:val="sr-Cyrl-CS" w:eastAsia="sr-Latn-CS"/>
              </w:rPr>
              <w:t>15.00</w:t>
            </w:r>
            <w:r w:rsidRPr="00947EDB">
              <w:rPr>
                <w:sz w:val="20"/>
                <w:szCs w:val="20"/>
                <w:lang w:eastAsia="sr-Latn-CS"/>
              </w:rPr>
              <w:t>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val="sr-Cyrl-CS" w:eastAsia="sr-Latn-CS"/>
              </w:rPr>
              <w:t>20.000.000,00</w:t>
            </w:r>
          </w:p>
          <w:p w:rsidR="00774C4E" w:rsidRPr="00947EDB" w:rsidRDefault="00774C4E" w:rsidP="00947EDB">
            <w:pPr>
              <w:jc w:val="center"/>
              <w:rPr>
                <w:sz w:val="20"/>
                <w:szCs w:val="20"/>
                <w:lang w:val="sr-Cyrl-CS" w:eastAsia="sr-Latn-CS"/>
              </w:rPr>
            </w:pPr>
            <w:r w:rsidRPr="00947EDB">
              <w:rPr>
                <w:sz w:val="20"/>
                <w:szCs w:val="20"/>
                <w:lang w:eastAsia="sr-Latn-CS"/>
              </w:rPr>
              <w:t>Надлежна Министарства</w:t>
            </w:r>
            <w:r w:rsidRPr="00947EDB">
              <w:rPr>
                <w:sz w:val="20"/>
                <w:szCs w:val="20"/>
                <w:lang w:val="sr-Cyrl-CS" w:eastAsia="sr-Latn-CS"/>
              </w:rPr>
              <w:t>, Донатори</w:t>
            </w:r>
          </w:p>
        </w:tc>
        <w:tc>
          <w:tcPr>
            <w:tcW w:w="2862" w:type="dxa"/>
          </w:tcPr>
          <w:p w:rsidR="00774C4E" w:rsidRPr="00947EDB" w:rsidRDefault="00774C4E" w:rsidP="00947EDB">
            <w:pPr>
              <w:rPr>
                <w:sz w:val="20"/>
                <w:szCs w:val="20"/>
                <w:lang w:val="sr-Cyrl-CS" w:eastAsia="sr-Latn-CS"/>
              </w:rPr>
            </w:pPr>
            <w:r w:rsidRPr="00947EDB">
              <w:rPr>
                <w:sz w:val="20"/>
                <w:szCs w:val="20"/>
                <w:lang w:val="sr-Cyrl-CS" w:eastAsia="sr-Latn-CS"/>
              </w:rPr>
              <w:t>Повећан број запослених на територији општине Голубац  за 19 %.</w:t>
            </w:r>
          </w:p>
        </w:tc>
      </w:tr>
      <w:tr w:rsidR="00774C4E" w:rsidRPr="00947EDB" w:rsidTr="00947EDB">
        <w:trPr>
          <w:jc w:val="center"/>
        </w:trPr>
        <w:tc>
          <w:tcPr>
            <w:tcW w:w="15228" w:type="dxa"/>
            <w:gridSpan w:val="11"/>
          </w:tcPr>
          <w:p w:rsidR="00774C4E" w:rsidRPr="00947EDB" w:rsidRDefault="00774C4E" w:rsidP="00947EDB">
            <w:pPr>
              <w:rPr>
                <w:b/>
                <w:sz w:val="20"/>
                <w:szCs w:val="20"/>
                <w:lang w:val="ru-RU" w:eastAsia="sr-Latn-CS"/>
              </w:rPr>
            </w:pPr>
            <w:r w:rsidRPr="00947EDB">
              <w:rPr>
                <w:b/>
                <w:sz w:val="20"/>
                <w:szCs w:val="20"/>
                <w:lang w:val="ru-RU" w:eastAsia="sr-Latn-CS"/>
              </w:rPr>
              <w:t xml:space="preserve">Програм 1.3.3. </w:t>
            </w:r>
            <w:r w:rsidRPr="00947EDB">
              <w:rPr>
                <w:sz w:val="20"/>
                <w:szCs w:val="20"/>
                <w:lang w:val="ru-RU" w:eastAsia="sr-Latn-CS"/>
              </w:rPr>
              <w:t>Унапређење инвестиционе климе кроз активирање неискоришћених локација,  и објеката,  радних и комерцијалне зон</w:t>
            </w:r>
            <w:r w:rsidRPr="00947EDB">
              <w:rPr>
                <w:sz w:val="20"/>
                <w:szCs w:val="20"/>
                <w:lang w:val="sr-Cyrl-CS" w:eastAsia="sr-Latn-CS"/>
              </w:rPr>
              <w:t>е</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1.3.3.1.</w:t>
            </w:r>
          </w:p>
        </w:tc>
        <w:tc>
          <w:tcPr>
            <w:tcW w:w="1890" w:type="dxa"/>
          </w:tcPr>
          <w:p w:rsidR="00774C4E" w:rsidRPr="00947EDB" w:rsidRDefault="00774C4E" w:rsidP="00947EDB">
            <w:pPr>
              <w:jc w:val="both"/>
              <w:rPr>
                <w:sz w:val="20"/>
                <w:szCs w:val="20"/>
                <w:lang w:val="sr-Cyrl-CS" w:eastAsia="sr-Latn-CS"/>
              </w:rPr>
            </w:pPr>
            <w:r w:rsidRPr="00947EDB">
              <w:rPr>
                <w:sz w:val="20"/>
                <w:szCs w:val="20"/>
                <w:lang w:val="ru-RU" w:eastAsia="sr-Latn-CS"/>
              </w:rPr>
              <w:t xml:space="preserve">Промоција инвестиционих потенцијала општине </w:t>
            </w:r>
            <w:r w:rsidRPr="00947EDB">
              <w:rPr>
                <w:sz w:val="20"/>
                <w:szCs w:val="20"/>
                <w:lang w:val="sr-Cyrl-CS" w:eastAsia="sr-Latn-CS"/>
              </w:rPr>
              <w:t>Голубац</w:t>
            </w:r>
          </w:p>
        </w:tc>
        <w:tc>
          <w:tcPr>
            <w:tcW w:w="824" w:type="dxa"/>
          </w:tcPr>
          <w:p w:rsidR="00774C4E" w:rsidRPr="00947EDB" w:rsidRDefault="00774C4E" w:rsidP="00947EDB">
            <w:pPr>
              <w:jc w:val="center"/>
              <w:rPr>
                <w:sz w:val="20"/>
                <w:szCs w:val="20"/>
                <w:lang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gridSpan w:val="2"/>
          </w:tcPr>
          <w:p w:rsidR="00774C4E" w:rsidRPr="00947EDB" w:rsidRDefault="00774C4E" w:rsidP="00947EDB">
            <w:pPr>
              <w:jc w:val="center"/>
              <w:rPr>
                <w:sz w:val="20"/>
                <w:szCs w:val="20"/>
                <w:lang w:val="ru-RU" w:eastAsia="sr-Latn-CS"/>
              </w:rPr>
            </w:pPr>
            <w:r w:rsidRPr="00947EDB">
              <w:rPr>
                <w:sz w:val="20"/>
                <w:szCs w:val="20"/>
                <w:lang w:val="sr-Cyrl-CS" w:eastAsia="sr-Latn-CS"/>
              </w:rPr>
              <w:t>Н</w:t>
            </w:r>
            <w:r w:rsidRPr="00947EDB">
              <w:rPr>
                <w:sz w:val="20"/>
                <w:szCs w:val="20"/>
                <w:lang w:val="ru-RU" w:eastAsia="sr-Latn-CS"/>
              </w:rPr>
              <w:t xml:space="preserve">адлежно Министарство, </w:t>
            </w:r>
            <w:r w:rsidRPr="00947EDB">
              <w:rPr>
                <w:sz w:val="20"/>
                <w:szCs w:val="20"/>
                <w:lang w:val="sr-Cyrl-CS" w:eastAsia="sr-Latn-CS"/>
              </w:rPr>
              <w:t xml:space="preserve"> АРРА БП</w:t>
            </w:r>
            <w:r w:rsidRPr="00947EDB">
              <w:rPr>
                <w:sz w:val="20"/>
                <w:szCs w:val="20"/>
                <w:lang w:val="ru-RU" w:eastAsia="sr-Latn-CS"/>
              </w:rPr>
              <w:t>, Привредна Комора Србије</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26"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1.200.000,00 </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val="sr-Cyrl-CS" w:eastAsia="sr-Latn-CS"/>
              </w:rPr>
              <w:t>3</w:t>
            </w:r>
            <w:r w:rsidRPr="00947EDB">
              <w:rPr>
                <w:sz w:val="20"/>
                <w:szCs w:val="20"/>
                <w:lang w:eastAsia="sr-Latn-CS"/>
              </w:rPr>
              <w:t>00.000,00</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val="sr-Cyrl-CS" w:eastAsia="sr-Latn-CS"/>
              </w:rPr>
              <w:t>9</w:t>
            </w:r>
            <w:r w:rsidRPr="00947EDB">
              <w:rPr>
                <w:sz w:val="20"/>
                <w:szCs w:val="20"/>
                <w:lang w:eastAsia="sr-Latn-CS"/>
              </w:rPr>
              <w:t xml:space="preserve">00.000,00 </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eastAsia="sr-Latn-CS"/>
              </w:rPr>
            </w:pPr>
            <w:r w:rsidRPr="00947EDB">
              <w:rPr>
                <w:sz w:val="20"/>
                <w:szCs w:val="20"/>
                <w:lang w:eastAsia="sr-Latn-CS"/>
              </w:rPr>
              <w:t>Донатори</w:t>
            </w:r>
          </w:p>
        </w:tc>
        <w:tc>
          <w:tcPr>
            <w:tcW w:w="2862" w:type="dxa"/>
          </w:tcPr>
          <w:p w:rsidR="00774C4E" w:rsidRPr="00947EDB" w:rsidRDefault="00774C4E" w:rsidP="00947EDB">
            <w:pPr>
              <w:rPr>
                <w:sz w:val="20"/>
                <w:szCs w:val="20"/>
                <w:lang w:val="sr-Cyrl-CS" w:eastAsia="sr-Latn-CS"/>
              </w:rPr>
            </w:pPr>
            <w:r w:rsidRPr="00947EDB">
              <w:rPr>
                <w:sz w:val="20"/>
                <w:szCs w:val="20"/>
                <w:lang w:val="ru-RU" w:eastAsia="sr-Latn-CS"/>
              </w:rPr>
              <w:t>Урађена стратегија за привлачење инвестиција и промоцију голубачких инвестиоционих потеницјала, са пратећом публикацијом.</w:t>
            </w:r>
          </w:p>
          <w:p w:rsidR="00774C4E" w:rsidRPr="00947EDB" w:rsidRDefault="00774C4E" w:rsidP="00947EDB">
            <w:pPr>
              <w:rPr>
                <w:sz w:val="20"/>
                <w:szCs w:val="20"/>
                <w:lang w:val="sr-Cyrl-CS" w:eastAsia="sr-Latn-CS"/>
              </w:rPr>
            </w:pPr>
            <w:r w:rsidRPr="00947EDB">
              <w:rPr>
                <w:sz w:val="20"/>
                <w:szCs w:val="20"/>
                <w:lang w:val="sr-Cyrl-CS" w:eastAsia="sr-Latn-CS"/>
              </w:rPr>
              <w:t xml:space="preserve">Постављени билборди поред  магистралног  пута о погодном месту за инвестирање. Емитованерекламе на националној телевизији о општини Голубац, Креиран </w:t>
            </w:r>
            <w:r w:rsidRPr="00947EDB">
              <w:rPr>
                <w:sz w:val="20"/>
                <w:szCs w:val="20"/>
                <w:lang w:val="ru-RU" w:eastAsia="sr-Latn-CS"/>
              </w:rPr>
              <w:t>п</w:t>
            </w:r>
            <w:r w:rsidRPr="00947EDB">
              <w:rPr>
                <w:sz w:val="20"/>
                <w:szCs w:val="20"/>
                <w:lang w:val="sr-Cyrl-CS" w:eastAsia="sr-Latn-CS"/>
              </w:rPr>
              <w:t>рограм за бригу о инвеститоримаПосете регионалним и националним сајмовима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1.3.3.2.</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1.1.1.</w:t>
            </w:r>
            <w:r w:rsidRPr="00947EDB">
              <w:rPr>
                <w:sz w:val="20"/>
                <w:szCs w:val="20"/>
                <w:lang w:val="sr-Cyrl-CS" w:eastAsia="sr-Latn-CS"/>
              </w:rPr>
              <w:t>2</w:t>
            </w:r>
            <w:r w:rsidRPr="00947EDB">
              <w:rPr>
                <w:sz w:val="20"/>
                <w:szCs w:val="20"/>
                <w:lang w:val="ru-RU" w:eastAsia="sr-Latn-CS"/>
              </w:rPr>
              <w:t xml:space="preserve">. Парцелација, уређење и </w:t>
            </w:r>
            <w:r w:rsidRPr="00947EDB">
              <w:rPr>
                <w:sz w:val="20"/>
                <w:szCs w:val="20"/>
                <w:lang w:val="ru-RU" w:eastAsia="sr-Latn-CS"/>
              </w:rPr>
              <w:lastRenderedPageBreak/>
              <w:t>комунално опремање  рад</w:t>
            </w:r>
            <w:r w:rsidRPr="00947EDB">
              <w:rPr>
                <w:sz w:val="20"/>
                <w:szCs w:val="20"/>
                <w:lang w:val="sr-Cyrl-CS" w:eastAsia="sr-Latn-CS"/>
              </w:rPr>
              <w:t xml:space="preserve">но-пословних </w:t>
            </w:r>
            <w:r w:rsidRPr="00947EDB">
              <w:rPr>
                <w:sz w:val="20"/>
                <w:szCs w:val="20"/>
                <w:lang w:val="ru-RU" w:eastAsia="sr-Latn-CS"/>
              </w:rPr>
              <w:t>зона</w:t>
            </w:r>
          </w:p>
        </w:tc>
        <w:tc>
          <w:tcPr>
            <w:tcW w:w="824"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Пинв</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gridSpan w:val="2"/>
          </w:tcPr>
          <w:p w:rsidR="00774C4E" w:rsidRPr="00947EDB" w:rsidRDefault="00774C4E" w:rsidP="00947EDB">
            <w:pPr>
              <w:jc w:val="center"/>
              <w:rPr>
                <w:sz w:val="20"/>
                <w:szCs w:val="20"/>
                <w:lang w:eastAsia="sr-Latn-CS"/>
              </w:rPr>
            </w:pPr>
            <w:r w:rsidRPr="00947EDB">
              <w:rPr>
                <w:sz w:val="20"/>
                <w:szCs w:val="20"/>
                <w:lang w:eastAsia="sr-Latn-CS"/>
              </w:rPr>
              <w:t>Надлежно Министарство</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2017-2020</w:t>
            </w:r>
          </w:p>
        </w:tc>
        <w:tc>
          <w:tcPr>
            <w:tcW w:w="1426" w:type="dxa"/>
          </w:tcPr>
          <w:p w:rsidR="00774C4E" w:rsidRPr="00947EDB" w:rsidRDefault="00774C4E" w:rsidP="00947EDB">
            <w:pPr>
              <w:jc w:val="center"/>
              <w:rPr>
                <w:sz w:val="20"/>
                <w:szCs w:val="20"/>
                <w:lang w:val="sr-Cyrl-CS" w:eastAsia="sr-Latn-CS"/>
              </w:rPr>
            </w:pPr>
            <w:r w:rsidRPr="00947EDB">
              <w:rPr>
                <w:sz w:val="20"/>
                <w:szCs w:val="20"/>
                <w:lang w:val="sr-Cyrl-CS" w:eastAsia="sr-Latn-CS"/>
              </w:rPr>
              <w:t>30</w:t>
            </w:r>
            <w:r w:rsidRPr="00947EDB">
              <w:rPr>
                <w:sz w:val="20"/>
                <w:szCs w:val="20"/>
                <w:lang w:eastAsia="sr-Latn-CS"/>
              </w:rPr>
              <w:t xml:space="preserve">.000.000,00 </w:t>
            </w:r>
          </w:p>
          <w:p w:rsidR="00774C4E" w:rsidRPr="00947EDB" w:rsidRDefault="00774C4E" w:rsidP="00947EDB">
            <w:pPr>
              <w:jc w:val="center"/>
              <w:rPr>
                <w:sz w:val="20"/>
                <w:szCs w:val="20"/>
                <w:lang w:eastAsia="sr-Latn-CS"/>
              </w:rPr>
            </w:pPr>
            <w:r w:rsidRPr="00947EDB">
              <w:rPr>
                <w:sz w:val="20"/>
                <w:szCs w:val="20"/>
                <w:lang w:eastAsia="sr-Latn-CS"/>
              </w:rPr>
              <w:t>Надлежно Министарств</w:t>
            </w:r>
            <w:r w:rsidRPr="00947EDB">
              <w:rPr>
                <w:sz w:val="20"/>
                <w:szCs w:val="20"/>
                <w:lang w:eastAsia="sr-Latn-CS"/>
              </w:rPr>
              <w:lastRenderedPageBreak/>
              <w:t>о, Донатори</w:t>
            </w:r>
          </w:p>
        </w:tc>
        <w:tc>
          <w:tcPr>
            <w:tcW w:w="1652"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6</w:t>
            </w:r>
            <w:r w:rsidRPr="00947EDB">
              <w:rPr>
                <w:sz w:val="20"/>
                <w:szCs w:val="20"/>
                <w:lang w:eastAsia="sr-Latn-CS"/>
              </w:rPr>
              <w:t>.000.000,00</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lastRenderedPageBreak/>
              <w:t>Голубац</w:t>
            </w:r>
          </w:p>
        </w:tc>
        <w:tc>
          <w:tcPr>
            <w:tcW w:w="1800"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2</w:t>
            </w:r>
            <w:r w:rsidRPr="00947EDB">
              <w:rPr>
                <w:sz w:val="20"/>
                <w:szCs w:val="20"/>
                <w:lang w:eastAsia="sr-Latn-CS"/>
              </w:rPr>
              <w:t>4.000.00</w:t>
            </w:r>
          </w:p>
          <w:p w:rsidR="00774C4E" w:rsidRPr="00947EDB" w:rsidRDefault="00774C4E" w:rsidP="00947EDB">
            <w:pPr>
              <w:jc w:val="center"/>
              <w:rPr>
                <w:sz w:val="20"/>
                <w:szCs w:val="20"/>
                <w:lang w:val="sr-Cyrl-CS" w:eastAsia="sr-Latn-CS"/>
              </w:rPr>
            </w:pPr>
            <w:r w:rsidRPr="00947EDB">
              <w:rPr>
                <w:sz w:val="20"/>
                <w:szCs w:val="20"/>
                <w:lang w:eastAsia="sr-Latn-CS"/>
              </w:rPr>
              <w:t>Министарство,</w:t>
            </w:r>
            <w:r w:rsidRPr="00947EDB">
              <w:rPr>
                <w:sz w:val="20"/>
                <w:szCs w:val="20"/>
                <w:lang w:val="sr-Cyrl-CS" w:eastAsia="sr-Latn-CS"/>
              </w:rPr>
              <w:t xml:space="preserve"> НАРР</w:t>
            </w:r>
          </w:p>
        </w:tc>
        <w:tc>
          <w:tcPr>
            <w:tcW w:w="2862" w:type="dxa"/>
          </w:tcPr>
          <w:p w:rsidR="00774C4E" w:rsidRPr="00947EDB" w:rsidRDefault="00774C4E" w:rsidP="00947EDB">
            <w:pPr>
              <w:rPr>
                <w:sz w:val="20"/>
                <w:szCs w:val="20"/>
                <w:lang w:val="ru-RU" w:eastAsia="sr-Latn-CS"/>
              </w:rPr>
            </w:pPr>
            <w:r w:rsidRPr="00947EDB">
              <w:rPr>
                <w:sz w:val="20"/>
                <w:szCs w:val="20"/>
                <w:lang w:val="ru-RU" w:eastAsia="sr-Latn-CS"/>
              </w:rPr>
              <w:t>Извршена експропријација, Одлука о парцелацији и уређењу радн</w:t>
            </w:r>
            <w:r w:rsidRPr="00947EDB">
              <w:rPr>
                <w:sz w:val="20"/>
                <w:szCs w:val="20"/>
                <w:lang w:val="sr-Cyrl-CS" w:eastAsia="sr-Latn-CS"/>
              </w:rPr>
              <w:t xml:space="preserve">о-пословне </w:t>
            </w:r>
            <w:r w:rsidRPr="00947EDB">
              <w:rPr>
                <w:sz w:val="20"/>
                <w:szCs w:val="20"/>
                <w:lang w:val="ru-RU" w:eastAsia="sr-Latn-CS"/>
              </w:rPr>
              <w:t xml:space="preserve"> зоне</w:t>
            </w:r>
          </w:p>
        </w:tc>
      </w:tr>
    </w:tbl>
    <w:p w:rsidR="00774C4E" w:rsidRPr="00947EDB" w:rsidRDefault="00774C4E" w:rsidP="00947EDB">
      <w:pPr>
        <w:rPr>
          <w:sz w:val="16"/>
          <w:szCs w:val="16"/>
        </w:rPr>
      </w:pPr>
    </w:p>
    <w:p w:rsidR="00774C4E" w:rsidRPr="00947EDB" w:rsidRDefault="00774C4E" w:rsidP="00947EDB">
      <w:pPr>
        <w:rPr>
          <w:sz w:val="16"/>
          <w:szCs w:val="16"/>
          <w:lang w:val="sr-Cyrl-CS"/>
        </w:rPr>
      </w:pPr>
    </w:p>
    <w:p w:rsidR="00774C4E" w:rsidRPr="00947EDB" w:rsidRDefault="00774C4E" w:rsidP="00947EDB">
      <w:pPr>
        <w:rPr>
          <w:sz w:val="16"/>
          <w:szCs w:val="16"/>
          <w:lang w:val="sr-Cyrl-CS"/>
        </w:rPr>
      </w:pPr>
    </w:p>
    <w:p w:rsidR="00774C4E" w:rsidRPr="00947EDB" w:rsidRDefault="00774C4E" w:rsidP="00947EDB">
      <w:pPr>
        <w:rPr>
          <w:sz w:val="16"/>
          <w:szCs w:val="16"/>
          <w:lang w:val="sr-Cyrl-CS"/>
        </w:rPr>
      </w:pPr>
    </w:p>
    <w:tbl>
      <w:tblPr>
        <w:tblW w:w="1522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94"/>
        <w:gridCol w:w="1890"/>
        <w:gridCol w:w="810"/>
        <w:gridCol w:w="1260"/>
        <w:gridCol w:w="1440"/>
        <w:gridCol w:w="1080"/>
        <w:gridCol w:w="1495"/>
        <w:gridCol w:w="1655"/>
        <w:gridCol w:w="1767"/>
        <w:gridCol w:w="2837"/>
      </w:tblGrid>
      <w:tr w:rsidR="00774C4E" w:rsidRPr="00947EDB" w:rsidTr="00947EDB">
        <w:trPr>
          <w:jc w:val="center"/>
        </w:trPr>
        <w:tc>
          <w:tcPr>
            <w:tcW w:w="15228" w:type="dxa"/>
            <w:gridSpan w:val="10"/>
            <w:shd w:val="clear" w:color="auto" w:fill="00FFFF"/>
          </w:tcPr>
          <w:p w:rsidR="00774C4E" w:rsidRPr="00947EDB" w:rsidRDefault="00774C4E" w:rsidP="00947EDB">
            <w:pPr>
              <w:rPr>
                <w:b/>
                <w:lang w:val="ru-RU"/>
              </w:rPr>
            </w:pPr>
            <w:r w:rsidRPr="00947EDB">
              <w:rPr>
                <w:b/>
                <w:lang w:val="ru-RU" w:eastAsia="sr-Latn-CS"/>
              </w:rPr>
              <w:t xml:space="preserve">Приоритетна оса  </w:t>
            </w:r>
            <w:r w:rsidRPr="00947EDB">
              <w:rPr>
                <w:b/>
                <w:lang w:val="sr-Cyrl-CS" w:eastAsia="sr-Latn-CS"/>
              </w:rPr>
              <w:t>2</w:t>
            </w:r>
            <w:r w:rsidRPr="00947EDB">
              <w:rPr>
                <w:b/>
                <w:lang w:val="ru-RU" w:eastAsia="sr-Latn-CS"/>
              </w:rPr>
              <w:t xml:space="preserve"> – </w:t>
            </w:r>
            <w:r w:rsidRPr="00947EDB">
              <w:rPr>
                <w:b/>
                <w:lang w:val="ru-RU"/>
              </w:rPr>
              <w:t>Друштвени развој и развој капацитета ЈЛС</w:t>
            </w:r>
          </w:p>
        </w:tc>
      </w:tr>
      <w:tr w:rsidR="00774C4E" w:rsidRPr="00947EDB" w:rsidTr="00947EDB">
        <w:trPr>
          <w:jc w:val="center"/>
        </w:trPr>
        <w:tc>
          <w:tcPr>
            <w:tcW w:w="15228" w:type="dxa"/>
            <w:gridSpan w:val="10"/>
          </w:tcPr>
          <w:p w:rsidR="00774C4E" w:rsidRPr="00947EDB" w:rsidRDefault="00774C4E" w:rsidP="00947EDB">
            <w:pPr>
              <w:rPr>
                <w:b/>
                <w:lang w:val="sr-Cyrl-CS" w:eastAsia="sr-Latn-CS"/>
              </w:rPr>
            </w:pPr>
            <w:r w:rsidRPr="00947EDB">
              <w:rPr>
                <w:b/>
                <w:lang w:val="sr-Cyrl-CS" w:eastAsia="sr-Latn-CS"/>
              </w:rPr>
              <w:t>2</w:t>
            </w:r>
            <w:r w:rsidRPr="00947EDB">
              <w:rPr>
                <w:b/>
                <w:lang w:val="ru-RU" w:eastAsia="sr-Latn-CS"/>
              </w:rPr>
              <w:t xml:space="preserve">. СТРАТЕШКИ ЦИЉ: </w:t>
            </w:r>
            <w:r w:rsidRPr="00947EDB">
              <w:rPr>
                <w:lang w:val="ru-RU"/>
              </w:rPr>
              <w:t xml:space="preserve">Подигнути капацитети локалних институција и ресурса и обезбеђени услови за пружање квалитетних услуга образовања, здравствене и социјалне заштите, уз разноврсност културних и спортских садржаја и пратеће инфраструктуре </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b/>
                <w:sz w:val="20"/>
                <w:szCs w:val="20"/>
                <w:lang w:eastAsia="sr-Latn-CS"/>
              </w:rPr>
              <w:t>Број</w:t>
            </w:r>
          </w:p>
        </w:tc>
        <w:tc>
          <w:tcPr>
            <w:tcW w:w="1890" w:type="dxa"/>
          </w:tcPr>
          <w:p w:rsidR="00774C4E" w:rsidRPr="00947EDB" w:rsidRDefault="00774C4E" w:rsidP="00947EDB">
            <w:pPr>
              <w:jc w:val="center"/>
              <w:rPr>
                <w:b/>
                <w:sz w:val="20"/>
                <w:szCs w:val="20"/>
                <w:lang w:eastAsia="sr-Latn-CS"/>
              </w:rPr>
            </w:pPr>
            <w:r w:rsidRPr="00947EDB">
              <w:rPr>
                <w:b/>
                <w:sz w:val="20"/>
                <w:szCs w:val="20"/>
                <w:lang w:eastAsia="sr-Latn-CS"/>
              </w:rPr>
              <w:t>Мере</w:t>
            </w:r>
          </w:p>
          <w:p w:rsidR="00774C4E" w:rsidRPr="00947EDB" w:rsidRDefault="00774C4E" w:rsidP="00947EDB">
            <w:pPr>
              <w:jc w:val="center"/>
              <w:rPr>
                <w:b/>
                <w:sz w:val="20"/>
                <w:szCs w:val="20"/>
                <w:lang w:val="sr-Cyrl-CS" w:eastAsia="sr-Latn-CS"/>
              </w:rPr>
            </w:pPr>
            <w:r w:rsidRPr="00947EDB">
              <w:rPr>
                <w:b/>
                <w:sz w:val="20"/>
                <w:szCs w:val="20"/>
                <w:lang w:eastAsia="sr-Latn-CS"/>
              </w:rPr>
              <w:t>(Програмске активности,Пројекти</w:t>
            </w:r>
          </w:p>
        </w:tc>
        <w:tc>
          <w:tcPr>
            <w:tcW w:w="810" w:type="dxa"/>
          </w:tcPr>
          <w:p w:rsidR="00774C4E" w:rsidRPr="00947EDB" w:rsidRDefault="00774C4E" w:rsidP="00947EDB">
            <w:pPr>
              <w:jc w:val="center"/>
              <w:rPr>
                <w:b/>
                <w:sz w:val="20"/>
                <w:szCs w:val="20"/>
                <w:lang w:eastAsia="sr-Latn-CS"/>
              </w:rPr>
            </w:pPr>
            <w:r w:rsidRPr="00947EDB">
              <w:rPr>
                <w:b/>
                <w:sz w:val="20"/>
                <w:szCs w:val="20"/>
                <w:lang w:eastAsia="sr-Latn-CS"/>
              </w:rPr>
              <w:t>Врста мере</w:t>
            </w:r>
            <w:r w:rsidRPr="00947EDB">
              <w:rPr>
                <w:rStyle w:val="FootnoteReference"/>
                <w:b/>
                <w:sz w:val="20"/>
                <w:szCs w:val="20"/>
                <w:lang w:eastAsia="sr-Latn-CS"/>
              </w:rPr>
              <w:footnoteReference w:id="2"/>
            </w:r>
          </w:p>
        </w:tc>
        <w:tc>
          <w:tcPr>
            <w:tcW w:w="1260" w:type="dxa"/>
          </w:tcPr>
          <w:p w:rsidR="00774C4E" w:rsidRPr="00947EDB" w:rsidRDefault="00774C4E" w:rsidP="00947EDB">
            <w:pPr>
              <w:jc w:val="center"/>
              <w:rPr>
                <w:b/>
                <w:sz w:val="20"/>
                <w:szCs w:val="20"/>
                <w:lang w:eastAsia="sr-Latn-CS"/>
              </w:rPr>
            </w:pPr>
            <w:r w:rsidRPr="00947EDB">
              <w:rPr>
                <w:b/>
                <w:sz w:val="20"/>
                <w:szCs w:val="20"/>
                <w:lang w:eastAsia="sr-Latn-CS"/>
              </w:rPr>
              <w:t>НОСИОЦ РЕАЛИЗАЦИЈЕ</w:t>
            </w:r>
          </w:p>
        </w:tc>
        <w:tc>
          <w:tcPr>
            <w:tcW w:w="1440" w:type="dxa"/>
          </w:tcPr>
          <w:p w:rsidR="00774C4E" w:rsidRPr="00947EDB" w:rsidRDefault="00774C4E" w:rsidP="00947EDB">
            <w:pPr>
              <w:jc w:val="center"/>
              <w:rPr>
                <w:b/>
                <w:sz w:val="20"/>
                <w:szCs w:val="20"/>
                <w:lang w:eastAsia="sr-Latn-CS"/>
              </w:rPr>
            </w:pPr>
            <w:r w:rsidRPr="00947EDB">
              <w:rPr>
                <w:b/>
                <w:sz w:val="20"/>
                <w:szCs w:val="20"/>
                <w:lang w:eastAsia="sr-Latn-CS"/>
              </w:rPr>
              <w:t>ПАРТНЕРИ</w:t>
            </w:r>
          </w:p>
        </w:tc>
        <w:tc>
          <w:tcPr>
            <w:tcW w:w="1080" w:type="dxa"/>
          </w:tcPr>
          <w:p w:rsidR="00774C4E" w:rsidRPr="00947EDB" w:rsidRDefault="00774C4E" w:rsidP="00947EDB">
            <w:pPr>
              <w:jc w:val="center"/>
              <w:rPr>
                <w:b/>
                <w:sz w:val="20"/>
                <w:szCs w:val="20"/>
                <w:lang w:eastAsia="sr-Latn-CS"/>
              </w:rPr>
            </w:pPr>
            <w:r w:rsidRPr="00947EDB">
              <w:rPr>
                <w:b/>
                <w:sz w:val="20"/>
                <w:szCs w:val="20"/>
                <w:lang w:eastAsia="sr-Latn-CS"/>
              </w:rPr>
              <w:t>ВРЕМЕНСКИ ОКВИР</w:t>
            </w:r>
          </w:p>
        </w:tc>
        <w:tc>
          <w:tcPr>
            <w:tcW w:w="1495" w:type="dxa"/>
          </w:tcPr>
          <w:p w:rsidR="00774C4E" w:rsidRPr="00947EDB" w:rsidRDefault="00774C4E" w:rsidP="00947EDB">
            <w:pPr>
              <w:jc w:val="center"/>
              <w:rPr>
                <w:b/>
                <w:sz w:val="20"/>
                <w:szCs w:val="20"/>
                <w:lang w:eastAsia="sr-Latn-CS"/>
              </w:rPr>
            </w:pPr>
            <w:r w:rsidRPr="00947EDB">
              <w:rPr>
                <w:b/>
                <w:sz w:val="20"/>
                <w:szCs w:val="20"/>
                <w:lang w:eastAsia="sr-Latn-CS"/>
              </w:rPr>
              <w:t>ОКВИРНИ ИЗНОС СРЕДСТАВА               РСД</w:t>
            </w:r>
          </w:p>
        </w:tc>
        <w:tc>
          <w:tcPr>
            <w:tcW w:w="1655" w:type="dxa"/>
          </w:tcPr>
          <w:p w:rsidR="00774C4E" w:rsidRPr="00947EDB" w:rsidRDefault="00774C4E" w:rsidP="00947EDB">
            <w:pPr>
              <w:jc w:val="center"/>
              <w:rPr>
                <w:b/>
                <w:sz w:val="20"/>
                <w:szCs w:val="20"/>
                <w:lang w:val="ru-RU" w:eastAsia="sr-Latn-CS"/>
              </w:rPr>
            </w:pPr>
            <w:r w:rsidRPr="00947EDB">
              <w:rPr>
                <w:b/>
                <w:sz w:val="20"/>
                <w:szCs w:val="20"/>
                <w:lang w:val="ru-RU" w:eastAsia="sr-Latn-CS"/>
              </w:rPr>
              <w:t>Сопстовени извор финансирања  Буџет           РСД</w:t>
            </w:r>
          </w:p>
        </w:tc>
        <w:tc>
          <w:tcPr>
            <w:tcW w:w="1767" w:type="dxa"/>
          </w:tcPr>
          <w:p w:rsidR="00774C4E" w:rsidRPr="00947EDB" w:rsidRDefault="00774C4E" w:rsidP="00947EDB">
            <w:pPr>
              <w:jc w:val="center"/>
              <w:rPr>
                <w:b/>
                <w:sz w:val="20"/>
                <w:szCs w:val="20"/>
                <w:lang w:val="sr-Cyrl-CS" w:eastAsia="sr-Latn-CS"/>
              </w:rPr>
            </w:pPr>
            <w:r w:rsidRPr="00947EDB">
              <w:rPr>
                <w:b/>
                <w:sz w:val="20"/>
                <w:szCs w:val="20"/>
                <w:lang w:eastAsia="sr-Latn-CS"/>
              </w:rPr>
              <w:t xml:space="preserve">Екстерни извор финансирања </w:t>
            </w:r>
          </w:p>
          <w:p w:rsidR="00774C4E" w:rsidRPr="00947EDB" w:rsidRDefault="00774C4E" w:rsidP="00947EDB">
            <w:pPr>
              <w:jc w:val="center"/>
              <w:rPr>
                <w:b/>
                <w:sz w:val="20"/>
                <w:szCs w:val="20"/>
                <w:lang w:eastAsia="sr-Latn-CS"/>
              </w:rPr>
            </w:pPr>
            <w:r w:rsidRPr="00947EDB">
              <w:rPr>
                <w:b/>
                <w:sz w:val="20"/>
                <w:szCs w:val="20"/>
                <w:lang w:eastAsia="sr-Latn-CS"/>
              </w:rPr>
              <w:t>РСД</w:t>
            </w:r>
          </w:p>
        </w:tc>
        <w:tc>
          <w:tcPr>
            <w:tcW w:w="2837" w:type="dxa"/>
          </w:tcPr>
          <w:p w:rsidR="00774C4E" w:rsidRPr="00947EDB" w:rsidRDefault="00774C4E" w:rsidP="00947EDB">
            <w:pPr>
              <w:jc w:val="center"/>
              <w:rPr>
                <w:b/>
                <w:sz w:val="20"/>
                <w:szCs w:val="20"/>
                <w:lang w:eastAsia="sr-Latn-CS"/>
              </w:rPr>
            </w:pPr>
            <w:r w:rsidRPr="00947EDB">
              <w:rPr>
                <w:b/>
                <w:sz w:val="20"/>
                <w:szCs w:val="20"/>
                <w:lang w:eastAsia="sr-Latn-CS"/>
              </w:rPr>
              <w:t>ИНДИКАТОРИ</w:t>
            </w:r>
          </w:p>
        </w:tc>
      </w:tr>
      <w:tr w:rsidR="00774C4E" w:rsidRPr="00947EDB" w:rsidTr="00947EDB">
        <w:trPr>
          <w:jc w:val="center"/>
        </w:trPr>
        <w:tc>
          <w:tcPr>
            <w:tcW w:w="15228" w:type="dxa"/>
            <w:gridSpan w:val="10"/>
            <w:shd w:val="clear" w:color="auto" w:fill="FFFF99"/>
          </w:tcPr>
          <w:p w:rsidR="00774C4E" w:rsidRPr="00947EDB" w:rsidRDefault="00774C4E" w:rsidP="00947EDB">
            <w:pPr>
              <w:rPr>
                <w:b/>
                <w:sz w:val="20"/>
                <w:szCs w:val="20"/>
                <w:lang w:val="ru-RU" w:eastAsia="sr-Latn-CS"/>
              </w:rPr>
            </w:pPr>
            <w:r w:rsidRPr="00947EDB">
              <w:rPr>
                <w:b/>
                <w:sz w:val="20"/>
                <w:szCs w:val="20"/>
                <w:lang w:val="ru-RU" w:eastAsia="sr-Latn-CS"/>
              </w:rPr>
              <w:t xml:space="preserve">Специфичан циљ 2.1.  </w:t>
            </w:r>
            <w:r w:rsidRPr="00947EDB">
              <w:rPr>
                <w:sz w:val="20"/>
                <w:szCs w:val="20"/>
                <w:lang w:val="ru-RU"/>
              </w:rPr>
              <w:t>Унапређен систем формалног и неформалног образовања уз пратећу инфраструктуру</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2.1.1.</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Санација и адаптација простора сеоских школа</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Пинв</w:t>
            </w:r>
          </w:p>
        </w:tc>
        <w:tc>
          <w:tcPr>
            <w:tcW w:w="1260" w:type="dxa"/>
          </w:tcPr>
          <w:p w:rsidR="00774C4E" w:rsidRPr="00947EDB" w:rsidRDefault="00774C4E" w:rsidP="00947EDB">
            <w:pPr>
              <w:jc w:val="center"/>
              <w:rPr>
                <w:sz w:val="20"/>
                <w:szCs w:val="20"/>
                <w:lang w:eastAsia="sr-Latn-CS"/>
              </w:rPr>
            </w:pPr>
            <w:r w:rsidRPr="00947EDB">
              <w:rPr>
                <w:sz w:val="20"/>
                <w:szCs w:val="20"/>
                <w:lang w:eastAsia="sr-Latn-CS"/>
              </w:rPr>
              <w:t>Основна школа</w:t>
            </w:r>
          </w:p>
        </w:tc>
        <w:tc>
          <w:tcPr>
            <w:tcW w:w="1440" w:type="dxa"/>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r w:rsidRPr="00947EDB">
              <w:rPr>
                <w:sz w:val="20"/>
                <w:szCs w:val="20"/>
                <w:lang w:eastAsia="sr-Latn-CS"/>
              </w:rPr>
              <w:t>, Надлежно Министарство</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2017-2020</w:t>
            </w:r>
          </w:p>
        </w:tc>
        <w:tc>
          <w:tcPr>
            <w:tcW w:w="1495" w:type="dxa"/>
          </w:tcPr>
          <w:p w:rsidR="00774C4E" w:rsidRPr="00947EDB" w:rsidRDefault="00774C4E" w:rsidP="00947EDB">
            <w:pPr>
              <w:jc w:val="center"/>
              <w:rPr>
                <w:sz w:val="20"/>
                <w:szCs w:val="20"/>
                <w:lang w:val="sr-Cyrl-CS" w:eastAsia="sr-Latn-CS"/>
              </w:rPr>
            </w:pPr>
            <w:r w:rsidRPr="00947EDB">
              <w:rPr>
                <w:sz w:val="20"/>
                <w:szCs w:val="20"/>
                <w:lang w:val="sr-Cyrl-CS" w:eastAsia="sr-Latn-CS"/>
              </w:rPr>
              <w:t xml:space="preserve">15.000.000,00 </w:t>
            </w: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 Надлежно Министарство, Донатори</w:t>
            </w:r>
          </w:p>
        </w:tc>
        <w:tc>
          <w:tcPr>
            <w:tcW w:w="1655" w:type="dxa"/>
          </w:tcPr>
          <w:p w:rsidR="00774C4E" w:rsidRPr="00947EDB" w:rsidRDefault="00774C4E" w:rsidP="00947EDB">
            <w:pPr>
              <w:jc w:val="center"/>
              <w:rPr>
                <w:sz w:val="20"/>
                <w:szCs w:val="20"/>
                <w:lang w:val="sr-Cyrl-CS" w:eastAsia="sr-Latn-CS"/>
              </w:rPr>
            </w:pPr>
            <w:r w:rsidRPr="00947EDB">
              <w:rPr>
                <w:sz w:val="20"/>
                <w:szCs w:val="20"/>
                <w:lang w:eastAsia="sr-Latn-CS"/>
              </w:rPr>
              <w:t>3.000.000,00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767" w:type="dxa"/>
          </w:tcPr>
          <w:p w:rsidR="00774C4E" w:rsidRPr="00947EDB" w:rsidRDefault="00774C4E" w:rsidP="00947EDB">
            <w:pPr>
              <w:jc w:val="center"/>
              <w:rPr>
                <w:sz w:val="20"/>
                <w:szCs w:val="20"/>
                <w:lang w:val="sr-Cyrl-CS" w:eastAsia="sr-Latn-CS"/>
              </w:rPr>
            </w:pPr>
            <w:r w:rsidRPr="00947EDB">
              <w:rPr>
                <w:sz w:val="20"/>
                <w:szCs w:val="20"/>
                <w:lang w:val="sr-Cyrl-CS" w:eastAsia="sr-Latn-CS"/>
              </w:rPr>
              <w:t>12</w:t>
            </w:r>
            <w:r w:rsidRPr="00947EDB">
              <w:rPr>
                <w:sz w:val="20"/>
                <w:szCs w:val="20"/>
                <w:lang w:eastAsia="sr-Latn-CS"/>
              </w:rPr>
              <w:t xml:space="preserve">.000.000,00 </w:t>
            </w:r>
          </w:p>
          <w:p w:rsidR="00774C4E" w:rsidRPr="00947EDB" w:rsidRDefault="00774C4E" w:rsidP="00947EDB">
            <w:pPr>
              <w:jc w:val="center"/>
              <w:rPr>
                <w:sz w:val="20"/>
                <w:szCs w:val="20"/>
                <w:lang w:eastAsia="sr-Latn-CS"/>
              </w:rPr>
            </w:pPr>
            <w:r w:rsidRPr="00947EDB">
              <w:rPr>
                <w:sz w:val="20"/>
                <w:szCs w:val="20"/>
                <w:lang w:val="sr-Cyrl-CS" w:eastAsia="sr-Latn-CS"/>
              </w:rPr>
              <w:t>Надлежно Министарство, д</w:t>
            </w:r>
            <w:r w:rsidRPr="00947EDB">
              <w:rPr>
                <w:sz w:val="20"/>
                <w:szCs w:val="20"/>
                <w:lang w:eastAsia="sr-Latn-CS"/>
              </w:rPr>
              <w:t>онатори</w:t>
            </w:r>
          </w:p>
        </w:tc>
        <w:tc>
          <w:tcPr>
            <w:tcW w:w="2837" w:type="dxa"/>
          </w:tcPr>
          <w:p w:rsidR="00774C4E" w:rsidRPr="00947EDB" w:rsidRDefault="00774C4E" w:rsidP="00947EDB">
            <w:pPr>
              <w:rPr>
                <w:sz w:val="20"/>
                <w:szCs w:val="20"/>
                <w:lang w:val="ru-RU" w:eastAsia="sr-Latn-CS"/>
              </w:rPr>
            </w:pPr>
            <w:r w:rsidRPr="00947EDB">
              <w:rPr>
                <w:sz w:val="20"/>
                <w:szCs w:val="20"/>
                <w:lang w:val="ru-RU" w:eastAsia="sr-Latn-CS"/>
              </w:rPr>
              <w:t>Изврше</w:t>
            </w:r>
            <w:r w:rsidRPr="00947EDB">
              <w:rPr>
                <w:sz w:val="20"/>
                <w:szCs w:val="20"/>
                <w:lang w:val="sr-Cyrl-CS" w:eastAsia="sr-Latn-CS"/>
              </w:rPr>
              <w:t>ни</w:t>
            </w:r>
            <w:r w:rsidRPr="00947EDB">
              <w:rPr>
                <w:sz w:val="20"/>
                <w:szCs w:val="20"/>
                <w:lang w:val="ru-RU" w:eastAsia="sr-Latn-CS"/>
              </w:rPr>
              <w:t xml:space="preserve"> радов</w:t>
            </w:r>
            <w:r w:rsidRPr="00947EDB">
              <w:rPr>
                <w:sz w:val="20"/>
                <w:szCs w:val="20"/>
                <w:lang w:val="sr-Cyrl-CS" w:eastAsia="sr-Latn-CS"/>
              </w:rPr>
              <w:t>и</w:t>
            </w:r>
            <w:r w:rsidRPr="00947EDB">
              <w:rPr>
                <w:sz w:val="20"/>
                <w:szCs w:val="20"/>
                <w:lang w:val="ru-RU" w:eastAsia="sr-Latn-CS"/>
              </w:rPr>
              <w:t xml:space="preserve"> на санацији и адаптацији </w:t>
            </w:r>
            <w:r w:rsidRPr="00947EDB">
              <w:rPr>
                <w:sz w:val="20"/>
                <w:szCs w:val="20"/>
                <w:lang w:val="sr-Cyrl-CS" w:eastAsia="sr-Latn-CS"/>
              </w:rPr>
              <w:t>6</w:t>
            </w:r>
            <w:r w:rsidRPr="00947EDB">
              <w:rPr>
                <w:sz w:val="20"/>
                <w:szCs w:val="20"/>
                <w:lang w:val="ru-RU" w:eastAsia="sr-Latn-CS"/>
              </w:rPr>
              <w:t xml:space="preserve"> објекта сеоских школа</w:t>
            </w:r>
          </w:p>
        </w:tc>
      </w:tr>
      <w:tr w:rsidR="00774C4E" w:rsidRPr="00947EDB" w:rsidTr="00947EDB">
        <w:trPr>
          <w:jc w:val="center"/>
        </w:trPr>
        <w:tc>
          <w:tcPr>
            <w:tcW w:w="15228" w:type="dxa"/>
            <w:gridSpan w:val="10"/>
            <w:shd w:val="clear" w:color="auto" w:fill="FFFF99"/>
          </w:tcPr>
          <w:p w:rsidR="00774C4E" w:rsidRPr="00947EDB" w:rsidRDefault="00774C4E" w:rsidP="00947EDB">
            <w:pPr>
              <w:rPr>
                <w:b/>
                <w:sz w:val="20"/>
                <w:szCs w:val="20"/>
                <w:lang w:val="ru-RU" w:eastAsia="sr-Latn-CS"/>
              </w:rPr>
            </w:pPr>
            <w:r w:rsidRPr="00947EDB">
              <w:rPr>
                <w:b/>
                <w:sz w:val="20"/>
                <w:szCs w:val="20"/>
                <w:lang w:val="ru-RU" w:eastAsia="sr-Latn-CS"/>
              </w:rPr>
              <w:t xml:space="preserve">Специфичан циљ 2.2.  </w:t>
            </w:r>
            <w:r w:rsidRPr="00947EDB">
              <w:rPr>
                <w:sz w:val="20"/>
                <w:szCs w:val="20"/>
                <w:lang w:val="ru-RU"/>
              </w:rPr>
              <w:t>Унапређен систем социјалне заштите и развијене форме социјалног предузетништва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2.2.1.</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Помоћ старим лицима и ОСИ  кроз пружање  услуге  помоћи у кући и персоналног асистента</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eastAsia="sr-Latn-CS"/>
              </w:rPr>
            </w:pPr>
            <w:r w:rsidRPr="00947EDB">
              <w:rPr>
                <w:sz w:val="20"/>
                <w:szCs w:val="20"/>
                <w:lang w:eastAsia="sr-Latn-CS"/>
              </w:rPr>
              <w:t>НВО</w:t>
            </w:r>
          </w:p>
        </w:tc>
        <w:tc>
          <w:tcPr>
            <w:tcW w:w="1440" w:type="dxa"/>
          </w:tcPr>
          <w:p w:rsidR="00774C4E" w:rsidRPr="00947EDB" w:rsidRDefault="00774C4E" w:rsidP="00947EDB">
            <w:pPr>
              <w:jc w:val="center"/>
              <w:rPr>
                <w:sz w:val="20"/>
                <w:szCs w:val="20"/>
                <w:lang w:val="ru-RU"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Надлежно Министарство, Центар за социјални рад</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95" w:type="dxa"/>
          </w:tcPr>
          <w:p w:rsidR="00774C4E" w:rsidRPr="00947EDB" w:rsidRDefault="00774C4E" w:rsidP="00947EDB">
            <w:pPr>
              <w:jc w:val="center"/>
              <w:rPr>
                <w:sz w:val="20"/>
                <w:szCs w:val="20"/>
                <w:lang w:val="sr-Cyrl-CS" w:eastAsia="sr-Latn-CS"/>
              </w:rPr>
            </w:pPr>
            <w:r w:rsidRPr="00947EDB">
              <w:rPr>
                <w:sz w:val="20"/>
                <w:szCs w:val="20"/>
                <w:lang w:val="sr-Cyrl-CS" w:eastAsia="sr-Latn-CS"/>
              </w:rPr>
              <w:t>9</w:t>
            </w:r>
            <w:r w:rsidRPr="00947EDB">
              <w:rPr>
                <w:sz w:val="20"/>
                <w:szCs w:val="20"/>
                <w:lang w:val="ru-RU" w:eastAsia="sr-Latn-CS"/>
              </w:rPr>
              <w:t xml:space="preserve">.000.000,00 </w:t>
            </w: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 Надлежно Министарство, Донатори</w:t>
            </w:r>
          </w:p>
        </w:tc>
        <w:tc>
          <w:tcPr>
            <w:tcW w:w="1655" w:type="dxa"/>
          </w:tcPr>
          <w:p w:rsidR="00774C4E" w:rsidRPr="00947EDB" w:rsidRDefault="00774C4E" w:rsidP="00947EDB">
            <w:pPr>
              <w:jc w:val="center"/>
              <w:rPr>
                <w:sz w:val="20"/>
                <w:szCs w:val="20"/>
                <w:lang w:val="sr-Cyrl-CS" w:eastAsia="sr-Latn-CS"/>
              </w:rPr>
            </w:pPr>
            <w:r w:rsidRPr="00947EDB">
              <w:rPr>
                <w:sz w:val="20"/>
                <w:szCs w:val="20"/>
                <w:lang w:val="sr-Cyrl-CS" w:eastAsia="sr-Latn-CS"/>
              </w:rPr>
              <w:t>3.0</w:t>
            </w:r>
            <w:r w:rsidRPr="00947EDB">
              <w:rPr>
                <w:sz w:val="20"/>
                <w:szCs w:val="20"/>
                <w:lang w:eastAsia="sr-Latn-CS"/>
              </w:rPr>
              <w:t>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767" w:type="dxa"/>
          </w:tcPr>
          <w:p w:rsidR="00774C4E" w:rsidRPr="00947EDB" w:rsidRDefault="00774C4E" w:rsidP="00947EDB">
            <w:pPr>
              <w:jc w:val="center"/>
              <w:rPr>
                <w:sz w:val="20"/>
                <w:szCs w:val="20"/>
                <w:lang w:val="sr-Cyrl-CS" w:eastAsia="sr-Latn-CS"/>
              </w:rPr>
            </w:pPr>
            <w:r w:rsidRPr="00947EDB">
              <w:rPr>
                <w:sz w:val="20"/>
                <w:szCs w:val="20"/>
                <w:lang w:val="sr-Cyrl-CS" w:eastAsia="sr-Latn-CS"/>
              </w:rPr>
              <w:t>6.0</w:t>
            </w:r>
            <w:r w:rsidRPr="00947EDB">
              <w:rPr>
                <w:sz w:val="20"/>
                <w:szCs w:val="20"/>
                <w:lang w:val="ru-RU" w:eastAsia="sr-Latn-CS"/>
              </w:rPr>
              <w:t>00.000,00</w:t>
            </w:r>
          </w:p>
          <w:p w:rsidR="00774C4E" w:rsidRPr="00947EDB" w:rsidRDefault="00774C4E" w:rsidP="00947EDB">
            <w:pPr>
              <w:jc w:val="center"/>
              <w:rPr>
                <w:sz w:val="20"/>
                <w:szCs w:val="20"/>
                <w:lang w:val="sr-Cyrl-CS" w:eastAsia="sr-Latn-CS"/>
              </w:rPr>
            </w:pPr>
            <w:r w:rsidRPr="00947EDB">
              <w:rPr>
                <w:sz w:val="20"/>
                <w:szCs w:val="20"/>
                <w:lang w:val="ru-RU" w:eastAsia="sr-Latn-CS"/>
              </w:rPr>
              <w:t>Н</w:t>
            </w:r>
            <w:r w:rsidRPr="00947EDB">
              <w:rPr>
                <w:sz w:val="20"/>
                <w:szCs w:val="20"/>
                <w:lang w:val="sr-Cyrl-CS" w:eastAsia="sr-Latn-CS"/>
              </w:rPr>
              <w:t xml:space="preserve">ационална </w:t>
            </w:r>
            <w:r w:rsidRPr="00947EDB">
              <w:rPr>
                <w:sz w:val="20"/>
                <w:szCs w:val="20"/>
                <w:lang w:val="ru-RU" w:eastAsia="sr-Latn-CS"/>
              </w:rPr>
              <w:t>С</w:t>
            </w:r>
            <w:r w:rsidRPr="00947EDB">
              <w:rPr>
                <w:sz w:val="20"/>
                <w:szCs w:val="20"/>
                <w:lang w:val="sr-Cyrl-CS" w:eastAsia="sr-Latn-CS"/>
              </w:rPr>
              <w:t xml:space="preserve">лужба за </w:t>
            </w:r>
            <w:r w:rsidRPr="00947EDB">
              <w:rPr>
                <w:sz w:val="20"/>
                <w:szCs w:val="20"/>
                <w:lang w:val="ru-RU" w:eastAsia="sr-Latn-CS"/>
              </w:rPr>
              <w:t>З</w:t>
            </w:r>
            <w:r w:rsidRPr="00947EDB">
              <w:rPr>
                <w:sz w:val="20"/>
                <w:szCs w:val="20"/>
                <w:lang w:val="sr-Cyrl-CS" w:eastAsia="sr-Latn-CS"/>
              </w:rPr>
              <w:t xml:space="preserve">апошљавање, </w:t>
            </w:r>
          </w:p>
          <w:p w:rsidR="00774C4E" w:rsidRPr="00947EDB" w:rsidRDefault="00774C4E" w:rsidP="00947EDB">
            <w:pPr>
              <w:jc w:val="center"/>
              <w:rPr>
                <w:sz w:val="20"/>
                <w:szCs w:val="20"/>
                <w:lang w:val="sr-Cyrl-CS" w:eastAsia="sr-Latn-CS"/>
              </w:rPr>
            </w:pPr>
            <w:r w:rsidRPr="00947EDB">
              <w:rPr>
                <w:sz w:val="20"/>
                <w:szCs w:val="20"/>
                <w:lang w:val="sr-Cyrl-CS" w:eastAsia="sr-Latn-CS"/>
              </w:rPr>
              <w:t>ЕУ Фондови</w:t>
            </w:r>
          </w:p>
        </w:tc>
        <w:tc>
          <w:tcPr>
            <w:tcW w:w="2837" w:type="dxa"/>
          </w:tcPr>
          <w:p w:rsidR="00774C4E" w:rsidRPr="00947EDB" w:rsidRDefault="00774C4E" w:rsidP="00947EDB">
            <w:pPr>
              <w:rPr>
                <w:sz w:val="20"/>
                <w:szCs w:val="20"/>
                <w:lang w:val="ru-RU" w:eastAsia="sr-Latn-CS"/>
              </w:rPr>
            </w:pPr>
            <w:r w:rsidRPr="00947EDB">
              <w:rPr>
                <w:sz w:val="20"/>
                <w:szCs w:val="20"/>
                <w:lang w:val="ru-RU" w:eastAsia="sr-Latn-CS"/>
              </w:rPr>
              <w:t>Формирана листа лица којима се пружа помоћ и</w:t>
            </w:r>
            <w:r w:rsidRPr="00947EDB">
              <w:rPr>
                <w:sz w:val="20"/>
                <w:szCs w:val="20"/>
                <w:lang w:val="sr-Cyrl-CS" w:eastAsia="sr-Latn-CS"/>
              </w:rPr>
              <w:t>листа</w:t>
            </w:r>
            <w:r w:rsidRPr="00947EDB">
              <w:rPr>
                <w:sz w:val="20"/>
                <w:szCs w:val="20"/>
                <w:lang w:val="ru-RU" w:eastAsia="sr-Latn-CS"/>
              </w:rPr>
              <w:t xml:space="preserve"> едукованих и запошљених геронто домаћица Спроведена медијска и промотивна кампања. </w:t>
            </w:r>
          </w:p>
        </w:tc>
      </w:tr>
      <w:tr w:rsidR="00774C4E" w:rsidRPr="00947EDB" w:rsidTr="00947EDB">
        <w:trPr>
          <w:jc w:val="center"/>
        </w:trPr>
        <w:tc>
          <w:tcPr>
            <w:tcW w:w="15228" w:type="dxa"/>
            <w:gridSpan w:val="10"/>
            <w:shd w:val="clear" w:color="auto" w:fill="FFFF99"/>
          </w:tcPr>
          <w:p w:rsidR="00774C4E" w:rsidRPr="00947EDB" w:rsidRDefault="00774C4E" w:rsidP="00947EDB">
            <w:pPr>
              <w:rPr>
                <w:b/>
                <w:sz w:val="20"/>
                <w:szCs w:val="20"/>
                <w:lang w:val="ru-RU" w:eastAsia="sr-Latn-CS"/>
              </w:rPr>
            </w:pPr>
            <w:r w:rsidRPr="00947EDB">
              <w:rPr>
                <w:b/>
                <w:sz w:val="20"/>
                <w:szCs w:val="20"/>
                <w:lang w:val="ru-RU" w:eastAsia="sr-Latn-CS"/>
              </w:rPr>
              <w:t xml:space="preserve">Специфичан циљ 2.3.  </w:t>
            </w:r>
            <w:r w:rsidRPr="00947EDB">
              <w:rPr>
                <w:sz w:val="20"/>
                <w:szCs w:val="20"/>
                <w:lang w:val="ru-RU"/>
              </w:rPr>
              <w:t>Унапређени постојећи и сторени нови сервиси у систему здравствене заштите уз пратећу инфраструктуру</w:t>
            </w:r>
          </w:p>
        </w:tc>
      </w:tr>
      <w:tr w:rsidR="00774C4E" w:rsidRPr="00947EDB" w:rsidTr="00947EDB">
        <w:trPr>
          <w:jc w:val="center"/>
        </w:trPr>
        <w:tc>
          <w:tcPr>
            <w:tcW w:w="994" w:type="dxa"/>
          </w:tcPr>
          <w:p w:rsidR="00774C4E" w:rsidRPr="00947EDB" w:rsidRDefault="00774C4E" w:rsidP="00947EDB">
            <w:pPr>
              <w:rPr>
                <w:sz w:val="20"/>
                <w:szCs w:val="20"/>
                <w:lang w:val="ru-RU" w:eastAsia="sr-Latn-CS"/>
              </w:rPr>
            </w:pPr>
          </w:p>
        </w:tc>
        <w:tc>
          <w:tcPr>
            <w:tcW w:w="1890" w:type="dxa"/>
          </w:tcPr>
          <w:p w:rsidR="00774C4E" w:rsidRPr="00947EDB" w:rsidRDefault="00774C4E" w:rsidP="00947EDB">
            <w:pPr>
              <w:rPr>
                <w:sz w:val="20"/>
                <w:szCs w:val="20"/>
                <w:lang w:val="sr-Cyrl-CS" w:eastAsia="sr-Latn-CS"/>
              </w:rPr>
            </w:pPr>
            <w:r w:rsidRPr="00947EDB">
              <w:rPr>
                <w:sz w:val="20"/>
                <w:szCs w:val="20"/>
                <w:lang w:val="ru-RU" w:eastAsia="sr-Latn-CS"/>
              </w:rPr>
              <w:t xml:space="preserve">2.1.1.1. </w:t>
            </w:r>
          </w:p>
          <w:p w:rsidR="00774C4E" w:rsidRPr="00947EDB" w:rsidRDefault="00774C4E" w:rsidP="00947EDB">
            <w:pPr>
              <w:rPr>
                <w:sz w:val="20"/>
                <w:szCs w:val="20"/>
                <w:lang w:val="ru-RU" w:eastAsia="sr-Latn-CS"/>
              </w:rPr>
            </w:pPr>
            <w:r w:rsidRPr="00947EDB">
              <w:rPr>
                <w:sz w:val="20"/>
                <w:szCs w:val="20"/>
                <w:lang w:val="ru-RU" w:eastAsia="sr-Latn-CS"/>
              </w:rPr>
              <w:t>Санација и реконструкција  објекта ДЗ</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Пинв</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Дом здравља </w:t>
            </w:r>
            <w:r w:rsidRPr="00947EDB">
              <w:rPr>
                <w:sz w:val="20"/>
                <w:szCs w:val="20"/>
                <w:lang w:val="sr-Cyrl-CS" w:eastAsia="sr-Latn-CS"/>
              </w:rPr>
              <w:t>Голубац</w:t>
            </w:r>
          </w:p>
        </w:tc>
        <w:tc>
          <w:tcPr>
            <w:tcW w:w="1440" w:type="dxa"/>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r w:rsidRPr="00947EDB">
              <w:rPr>
                <w:sz w:val="20"/>
                <w:szCs w:val="20"/>
                <w:lang w:eastAsia="sr-Latn-CS"/>
              </w:rPr>
              <w:t>, Надлежно Министарство</w:t>
            </w:r>
          </w:p>
        </w:tc>
        <w:tc>
          <w:tcPr>
            <w:tcW w:w="1080" w:type="dxa"/>
          </w:tcPr>
          <w:p w:rsidR="00774C4E" w:rsidRPr="00947EDB" w:rsidRDefault="00774C4E" w:rsidP="00947EDB">
            <w:pPr>
              <w:jc w:val="center"/>
              <w:rPr>
                <w:sz w:val="20"/>
                <w:szCs w:val="20"/>
                <w:lang w:val="sr-Cyrl-CS" w:eastAsia="sr-Latn-CS"/>
              </w:rPr>
            </w:pPr>
            <w:r w:rsidRPr="00947EDB">
              <w:rPr>
                <w:sz w:val="20"/>
                <w:szCs w:val="20"/>
                <w:lang w:eastAsia="sr-Latn-CS"/>
              </w:rPr>
              <w:t>201</w:t>
            </w:r>
            <w:r w:rsidRPr="00947EDB">
              <w:rPr>
                <w:sz w:val="20"/>
                <w:szCs w:val="20"/>
                <w:lang w:val="sr-Cyrl-CS" w:eastAsia="sr-Latn-CS"/>
              </w:rPr>
              <w:t>6</w:t>
            </w:r>
            <w:r w:rsidRPr="00947EDB">
              <w:rPr>
                <w:sz w:val="20"/>
                <w:szCs w:val="20"/>
                <w:lang w:eastAsia="sr-Latn-CS"/>
              </w:rPr>
              <w:t>-201</w:t>
            </w:r>
            <w:r w:rsidRPr="00947EDB">
              <w:rPr>
                <w:sz w:val="20"/>
                <w:szCs w:val="20"/>
                <w:lang w:val="sr-Cyrl-CS" w:eastAsia="sr-Latn-CS"/>
              </w:rPr>
              <w:t>8</w:t>
            </w:r>
          </w:p>
        </w:tc>
        <w:tc>
          <w:tcPr>
            <w:tcW w:w="1495" w:type="dxa"/>
          </w:tcPr>
          <w:p w:rsidR="00774C4E" w:rsidRPr="00947EDB" w:rsidRDefault="00774C4E" w:rsidP="00947EDB">
            <w:pPr>
              <w:jc w:val="center"/>
              <w:rPr>
                <w:sz w:val="20"/>
                <w:szCs w:val="20"/>
                <w:lang w:val="sr-Cyrl-CS" w:eastAsia="sr-Latn-CS"/>
              </w:rPr>
            </w:pPr>
            <w:r w:rsidRPr="00947EDB">
              <w:rPr>
                <w:sz w:val="20"/>
                <w:szCs w:val="20"/>
                <w:lang w:val="ru-RU" w:eastAsia="sr-Latn-CS"/>
              </w:rPr>
              <w:t>12.000.000,00</w:t>
            </w:r>
          </w:p>
          <w:p w:rsidR="00774C4E" w:rsidRPr="00947EDB" w:rsidRDefault="00774C4E" w:rsidP="00947EDB">
            <w:pPr>
              <w:jc w:val="center"/>
              <w:rPr>
                <w:sz w:val="20"/>
                <w:szCs w:val="20"/>
                <w:lang w:val="sr-Cyrl-CS" w:eastAsia="sr-Latn-CS"/>
              </w:rPr>
            </w:pPr>
            <w:r w:rsidRPr="00947EDB">
              <w:rPr>
                <w:sz w:val="20"/>
                <w:szCs w:val="20"/>
                <w:lang w:val="sr-Cyrl-CS" w:eastAsia="sr-Latn-CS"/>
              </w:rPr>
              <w:t>Надлежно Министарство, Општина Голубац, Донатори</w:t>
            </w:r>
          </w:p>
        </w:tc>
        <w:tc>
          <w:tcPr>
            <w:tcW w:w="1655" w:type="dxa"/>
          </w:tcPr>
          <w:p w:rsidR="00774C4E" w:rsidRPr="00947EDB" w:rsidRDefault="00774C4E" w:rsidP="00947EDB">
            <w:pPr>
              <w:jc w:val="center"/>
              <w:rPr>
                <w:sz w:val="20"/>
                <w:szCs w:val="20"/>
                <w:lang w:val="sr-Cyrl-CS" w:eastAsia="sr-Latn-CS"/>
              </w:rPr>
            </w:pPr>
            <w:r w:rsidRPr="00947EDB">
              <w:rPr>
                <w:sz w:val="20"/>
                <w:szCs w:val="20"/>
                <w:lang w:val="sr-Cyrl-CS" w:eastAsia="sr-Latn-CS"/>
              </w:rPr>
              <w:t>6.000.000,00</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w:t>
            </w:r>
          </w:p>
        </w:tc>
        <w:tc>
          <w:tcPr>
            <w:tcW w:w="1767" w:type="dxa"/>
          </w:tcPr>
          <w:p w:rsidR="00774C4E" w:rsidRPr="00947EDB" w:rsidRDefault="00774C4E" w:rsidP="00947EDB">
            <w:pPr>
              <w:jc w:val="center"/>
              <w:rPr>
                <w:sz w:val="20"/>
                <w:szCs w:val="20"/>
                <w:lang w:val="sr-Cyrl-CS" w:eastAsia="sr-Latn-CS"/>
              </w:rPr>
            </w:pPr>
            <w:r w:rsidRPr="00947EDB">
              <w:rPr>
                <w:sz w:val="20"/>
                <w:szCs w:val="20"/>
                <w:lang w:val="sr-Cyrl-CS" w:eastAsia="sr-Latn-CS"/>
              </w:rPr>
              <w:t>6.000.000,00</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val="sr-Cyrl-CS" w:eastAsia="sr-Latn-CS"/>
              </w:rPr>
              <w:t>Министарство Здравља,Донатори</w:t>
            </w:r>
          </w:p>
        </w:tc>
        <w:tc>
          <w:tcPr>
            <w:tcW w:w="2837" w:type="dxa"/>
          </w:tcPr>
          <w:p w:rsidR="00774C4E" w:rsidRPr="00947EDB" w:rsidRDefault="00774C4E" w:rsidP="00947EDB">
            <w:pPr>
              <w:rPr>
                <w:sz w:val="20"/>
                <w:szCs w:val="20"/>
                <w:lang w:val="sr-Cyrl-CS" w:eastAsia="sr-Latn-CS"/>
              </w:rPr>
            </w:pPr>
            <w:r w:rsidRPr="00947EDB">
              <w:rPr>
                <w:sz w:val="20"/>
                <w:szCs w:val="20"/>
                <w:lang w:val="sr-Cyrl-CS" w:eastAsia="sr-Latn-CS"/>
              </w:rPr>
              <w:t>Израђен пројекат  санације и реконструкције објекта Изведени радови на санацији и реконструкцији објекта</w:t>
            </w:r>
          </w:p>
        </w:tc>
      </w:tr>
      <w:tr w:rsidR="00774C4E" w:rsidRPr="00947EDB" w:rsidTr="00947EDB">
        <w:trPr>
          <w:jc w:val="center"/>
        </w:trPr>
        <w:tc>
          <w:tcPr>
            <w:tcW w:w="15228" w:type="dxa"/>
            <w:gridSpan w:val="10"/>
            <w:shd w:val="clear" w:color="auto" w:fill="FFFF99"/>
          </w:tcPr>
          <w:p w:rsidR="00774C4E" w:rsidRPr="00947EDB" w:rsidRDefault="00774C4E" w:rsidP="00947EDB">
            <w:pPr>
              <w:rPr>
                <w:b/>
                <w:sz w:val="20"/>
                <w:szCs w:val="20"/>
                <w:lang w:val="ru-RU" w:eastAsia="sr-Latn-CS"/>
              </w:rPr>
            </w:pPr>
            <w:r w:rsidRPr="00947EDB">
              <w:rPr>
                <w:b/>
                <w:sz w:val="20"/>
                <w:szCs w:val="20"/>
                <w:lang w:val="ru-RU" w:eastAsia="sr-Latn-CS"/>
              </w:rPr>
              <w:t xml:space="preserve">Специфичан циљ 2.4.  </w:t>
            </w:r>
            <w:r w:rsidRPr="00947EDB">
              <w:rPr>
                <w:sz w:val="20"/>
                <w:szCs w:val="20"/>
                <w:lang w:val="ru-RU"/>
              </w:rPr>
              <w:t>Проширене и унапређене активности у култури и спорту</w:t>
            </w:r>
          </w:p>
        </w:tc>
      </w:tr>
      <w:tr w:rsidR="00774C4E" w:rsidRPr="00947EDB" w:rsidTr="00947EDB">
        <w:trPr>
          <w:jc w:val="center"/>
        </w:trPr>
        <w:tc>
          <w:tcPr>
            <w:tcW w:w="15228" w:type="dxa"/>
            <w:gridSpan w:val="10"/>
          </w:tcPr>
          <w:p w:rsidR="00774C4E" w:rsidRPr="00947EDB" w:rsidRDefault="00774C4E" w:rsidP="00947EDB">
            <w:pPr>
              <w:rPr>
                <w:b/>
                <w:sz w:val="20"/>
                <w:szCs w:val="20"/>
                <w:lang w:eastAsia="sr-Latn-CS"/>
              </w:rPr>
            </w:pPr>
            <w:r w:rsidRPr="00947EDB">
              <w:rPr>
                <w:b/>
                <w:sz w:val="20"/>
                <w:szCs w:val="20"/>
                <w:lang w:eastAsia="sr-Latn-CS"/>
              </w:rPr>
              <w:t xml:space="preserve">Програм 2.4.1. </w:t>
            </w:r>
            <w:r w:rsidRPr="00947EDB">
              <w:rPr>
                <w:sz w:val="20"/>
                <w:szCs w:val="20"/>
                <w:lang w:eastAsia="sr-Latn-CS"/>
              </w:rPr>
              <w:t>Унапређена спортска инфраструктура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2.4.1.1.</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 xml:space="preserve">Реконструкција  и </w:t>
            </w:r>
            <w:r w:rsidRPr="00947EDB">
              <w:rPr>
                <w:sz w:val="20"/>
                <w:szCs w:val="20"/>
                <w:lang w:val="ru-RU" w:eastAsia="sr-Latn-CS"/>
              </w:rPr>
              <w:lastRenderedPageBreak/>
              <w:t>изградња спортских терена  и пратећих објеката у месним заједницама</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Пинв</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lastRenderedPageBreak/>
              <w:t xml:space="preserve">Голубац, </w:t>
            </w:r>
            <w:r w:rsidRPr="00947EDB">
              <w:rPr>
                <w:sz w:val="20"/>
                <w:szCs w:val="20"/>
                <w:lang w:eastAsia="sr-Latn-CS"/>
              </w:rPr>
              <w:t>Месне заједнице</w:t>
            </w:r>
          </w:p>
        </w:tc>
        <w:tc>
          <w:tcPr>
            <w:tcW w:w="1440" w:type="dxa"/>
          </w:tcPr>
          <w:p w:rsidR="00774C4E" w:rsidRPr="00947EDB" w:rsidRDefault="00774C4E" w:rsidP="00947EDB">
            <w:pPr>
              <w:jc w:val="center"/>
              <w:rPr>
                <w:sz w:val="20"/>
                <w:szCs w:val="20"/>
                <w:lang w:val="ru-RU" w:eastAsia="sr-Latn-CS"/>
              </w:rPr>
            </w:pPr>
            <w:r w:rsidRPr="00947EDB">
              <w:rPr>
                <w:sz w:val="20"/>
                <w:szCs w:val="20"/>
                <w:lang w:val="sr-Cyrl-CS" w:eastAsia="sr-Latn-CS"/>
              </w:rPr>
              <w:lastRenderedPageBreak/>
              <w:t>С</w:t>
            </w:r>
            <w:r w:rsidRPr="00947EDB">
              <w:rPr>
                <w:sz w:val="20"/>
                <w:szCs w:val="20"/>
                <w:lang w:val="ru-RU" w:eastAsia="sr-Latn-CS"/>
              </w:rPr>
              <w:t xml:space="preserve">портски </w:t>
            </w:r>
            <w:r w:rsidRPr="00947EDB">
              <w:rPr>
                <w:sz w:val="20"/>
                <w:szCs w:val="20"/>
                <w:lang w:val="ru-RU" w:eastAsia="sr-Latn-CS"/>
              </w:rPr>
              <w:lastRenderedPageBreak/>
              <w:t>клубови, ССОР, Надлежно Министарство</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lastRenderedPageBreak/>
              <w:t>2015-</w:t>
            </w:r>
            <w:r w:rsidRPr="00947EDB">
              <w:rPr>
                <w:sz w:val="20"/>
                <w:szCs w:val="20"/>
                <w:lang w:eastAsia="sr-Latn-CS"/>
              </w:rPr>
              <w:lastRenderedPageBreak/>
              <w:t>2020</w:t>
            </w:r>
          </w:p>
        </w:tc>
        <w:tc>
          <w:tcPr>
            <w:tcW w:w="1495"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15.000.000,00</w:t>
            </w:r>
          </w:p>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Општина Голубац, Министарство омладине и спорта, донатори</w:t>
            </w:r>
          </w:p>
        </w:tc>
        <w:tc>
          <w:tcPr>
            <w:tcW w:w="1655"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5</w:t>
            </w:r>
            <w:r w:rsidRPr="00947EDB">
              <w:rPr>
                <w:sz w:val="20"/>
                <w:szCs w:val="20"/>
                <w:lang w:eastAsia="sr-Latn-CS"/>
              </w:rPr>
              <w:t>.000.000,00</w:t>
            </w:r>
          </w:p>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Општина Голубац</w:t>
            </w:r>
          </w:p>
        </w:tc>
        <w:tc>
          <w:tcPr>
            <w:tcW w:w="1767"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10.000.000,00</w:t>
            </w:r>
          </w:p>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Министарство омладине и спорта</w:t>
            </w:r>
          </w:p>
        </w:tc>
        <w:tc>
          <w:tcPr>
            <w:tcW w:w="2837" w:type="dxa"/>
          </w:tcPr>
          <w:p w:rsidR="00774C4E" w:rsidRPr="00947EDB" w:rsidRDefault="00774C4E" w:rsidP="00947EDB">
            <w:pPr>
              <w:rPr>
                <w:sz w:val="20"/>
                <w:szCs w:val="20"/>
                <w:lang w:val="sr-Cyrl-CS" w:eastAsia="sr-Latn-CS"/>
              </w:rPr>
            </w:pPr>
            <w:r w:rsidRPr="00947EDB">
              <w:rPr>
                <w:sz w:val="20"/>
                <w:szCs w:val="20"/>
                <w:lang w:val="ru-RU" w:eastAsia="sr-Latn-CS"/>
              </w:rPr>
              <w:lastRenderedPageBreak/>
              <w:t>Завршени терени,</w:t>
            </w:r>
          </w:p>
          <w:p w:rsidR="00774C4E" w:rsidRPr="00947EDB" w:rsidRDefault="00774C4E" w:rsidP="00947EDB">
            <w:pPr>
              <w:rPr>
                <w:sz w:val="20"/>
                <w:szCs w:val="20"/>
                <w:lang w:val="sr-Cyrl-CS" w:eastAsia="sr-Latn-CS"/>
              </w:rPr>
            </w:pPr>
            <w:r w:rsidRPr="00947EDB">
              <w:rPr>
                <w:sz w:val="20"/>
                <w:szCs w:val="20"/>
                <w:lang w:val="ru-RU" w:eastAsia="sr-Latn-CS"/>
              </w:rPr>
              <w:lastRenderedPageBreak/>
              <w:t>Урађени пратећи објекти-свлачионице,</w:t>
            </w:r>
          </w:p>
          <w:p w:rsidR="00774C4E" w:rsidRPr="00947EDB" w:rsidRDefault="00774C4E" w:rsidP="00947EDB">
            <w:pPr>
              <w:rPr>
                <w:sz w:val="20"/>
                <w:szCs w:val="20"/>
                <w:lang w:val="ru-RU" w:eastAsia="sr-Latn-CS"/>
              </w:rPr>
            </w:pPr>
            <w:r w:rsidRPr="00947EDB">
              <w:rPr>
                <w:sz w:val="20"/>
                <w:szCs w:val="20"/>
                <w:lang w:val="ru-RU" w:eastAsia="sr-Latn-CS"/>
              </w:rPr>
              <w:t>Урађен технички пријем и  и издата употребна дозвола</w:t>
            </w:r>
          </w:p>
        </w:tc>
      </w:tr>
      <w:tr w:rsidR="00774C4E" w:rsidRPr="00947EDB" w:rsidTr="00947EDB">
        <w:trPr>
          <w:jc w:val="center"/>
        </w:trPr>
        <w:tc>
          <w:tcPr>
            <w:tcW w:w="15228" w:type="dxa"/>
            <w:gridSpan w:val="10"/>
          </w:tcPr>
          <w:p w:rsidR="00774C4E" w:rsidRPr="00947EDB" w:rsidRDefault="00774C4E" w:rsidP="00947EDB">
            <w:pPr>
              <w:rPr>
                <w:sz w:val="20"/>
                <w:szCs w:val="20"/>
                <w:lang w:val="ru-RU" w:eastAsia="sr-Latn-CS"/>
              </w:rPr>
            </w:pPr>
            <w:r w:rsidRPr="00947EDB">
              <w:rPr>
                <w:sz w:val="20"/>
                <w:szCs w:val="20"/>
                <w:lang w:val="ru-RU" w:eastAsia="sr-Latn-CS"/>
              </w:rPr>
              <w:lastRenderedPageBreak/>
              <w:t>Програм 2.4.2. Унапређени културни садржаји и пратећа инфраструктура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2.4.2.1.</w:t>
            </w:r>
          </w:p>
        </w:tc>
        <w:tc>
          <w:tcPr>
            <w:tcW w:w="1890" w:type="dxa"/>
          </w:tcPr>
          <w:p w:rsidR="00774C4E" w:rsidRPr="00947EDB" w:rsidRDefault="00774C4E" w:rsidP="00947EDB">
            <w:pPr>
              <w:rPr>
                <w:sz w:val="20"/>
                <w:szCs w:val="20"/>
                <w:lang w:val="sr-Cyrl-CS" w:eastAsia="sr-Latn-CS"/>
              </w:rPr>
            </w:pPr>
            <w:r w:rsidRPr="00947EDB">
              <w:rPr>
                <w:sz w:val="20"/>
                <w:szCs w:val="20"/>
                <w:lang w:val="ru-RU" w:eastAsia="sr-Latn-CS"/>
              </w:rPr>
              <w:t>Оживљавање културно-уметничких манифестација и неговање народне традиције</w:t>
            </w:r>
            <w:r w:rsidRPr="00947EDB">
              <w:rPr>
                <w:sz w:val="20"/>
                <w:szCs w:val="20"/>
                <w:lang w:val="sr-Cyrl-CS" w:eastAsia="sr-Latn-CS"/>
              </w:rPr>
              <w:t xml:space="preserve"> („Култура доступна свима“)</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МП</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Народна библиотека, Канцеларија за младе</w:t>
            </w:r>
          </w:p>
        </w:tc>
        <w:tc>
          <w:tcPr>
            <w:tcW w:w="1440" w:type="dxa"/>
          </w:tcPr>
          <w:p w:rsidR="00774C4E" w:rsidRPr="00947EDB" w:rsidRDefault="00774C4E" w:rsidP="00947EDB">
            <w:pPr>
              <w:jc w:val="center"/>
              <w:rPr>
                <w:sz w:val="20"/>
                <w:szCs w:val="20"/>
                <w:lang w:val="ru-RU"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Месне заједнице, Надлежно Министарство Канцеларија за младе</w:t>
            </w:r>
            <w:r w:rsidRPr="00947EDB">
              <w:rPr>
                <w:sz w:val="20"/>
                <w:szCs w:val="20"/>
                <w:lang w:val="sr-Cyrl-CS" w:eastAsia="sr-Latn-CS"/>
              </w:rPr>
              <w:t xml:space="preserve">, Школе, </w:t>
            </w:r>
            <w:r w:rsidRPr="00947EDB">
              <w:rPr>
                <w:bCs/>
                <w:sz w:val="20"/>
                <w:szCs w:val="20"/>
                <w:lang w:val="sr-Cyrl-CS"/>
              </w:rPr>
              <w:t>Установе културе, НВО, Међународне установе културе</w:t>
            </w:r>
          </w:p>
        </w:tc>
        <w:tc>
          <w:tcPr>
            <w:tcW w:w="1080" w:type="dxa"/>
          </w:tcPr>
          <w:p w:rsidR="00774C4E" w:rsidRPr="00947EDB" w:rsidRDefault="00774C4E" w:rsidP="00947EDB">
            <w:pPr>
              <w:jc w:val="center"/>
              <w:rPr>
                <w:sz w:val="20"/>
                <w:szCs w:val="20"/>
                <w:lang w:val="sr-Cyrl-CS" w:eastAsia="sr-Latn-CS"/>
              </w:rPr>
            </w:pPr>
            <w:r w:rsidRPr="00947EDB">
              <w:rPr>
                <w:sz w:val="20"/>
                <w:szCs w:val="20"/>
                <w:lang w:eastAsia="sr-Latn-CS"/>
              </w:rPr>
              <w:t>2015</w:t>
            </w:r>
            <w:r w:rsidRPr="00947EDB">
              <w:rPr>
                <w:sz w:val="20"/>
                <w:szCs w:val="20"/>
                <w:lang w:val="sr-Cyrl-CS" w:eastAsia="sr-Latn-CS"/>
              </w:rPr>
              <w:t>-2020</w:t>
            </w:r>
          </w:p>
        </w:tc>
        <w:tc>
          <w:tcPr>
            <w:tcW w:w="1495" w:type="dxa"/>
          </w:tcPr>
          <w:p w:rsidR="00774C4E" w:rsidRPr="00947EDB" w:rsidRDefault="00774C4E" w:rsidP="00947EDB">
            <w:pPr>
              <w:jc w:val="center"/>
              <w:rPr>
                <w:sz w:val="20"/>
                <w:szCs w:val="20"/>
                <w:lang w:val="sr-Cyrl-CS" w:eastAsia="sr-Latn-CS"/>
              </w:rPr>
            </w:pPr>
            <w:r w:rsidRPr="00947EDB">
              <w:rPr>
                <w:sz w:val="20"/>
                <w:szCs w:val="20"/>
                <w:lang w:val="sr-Cyrl-CS" w:eastAsia="sr-Latn-CS"/>
              </w:rPr>
              <w:t>8.0</w:t>
            </w:r>
            <w:r w:rsidRPr="00947EDB">
              <w:rPr>
                <w:sz w:val="20"/>
                <w:szCs w:val="20"/>
                <w:lang w:val="ru-RU" w:eastAsia="sr-Latn-CS"/>
              </w:rPr>
              <w:t xml:space="preserve">00.000,00 </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xml:space="preserve">, </w:t>
            </w:r>
            <w:r w:rsidRPr="00947EDB">
              <w:rPr>
                <w:sz w:val="20"/>
                <w:szCs w:val="20"/>
                <w:lang w:val="sr-Cyrl-CS" w:eastAsia="sr-Latn-CS"/>
              </w:rPr>
              <w:t>Министарство културе</w:t>
            </w:r>
            <w:r w:rsidRPr="00947EDB">
              <w:rPr>
                <w:sz w:val="20"/>
                <w:szCs w:val="20"/>
                <w:lang w:val="ru-RU" w:eastAsia="sr-Latn-CS"/>
              </w:rPr>
              <w:t>, Донатори</w:t>
            </w:r>
          </w:p>
        </w:tc>
        <w:tc>
          <w:tcPr>
            <w:tcW w:w="1655" w:type="dxa"/>
          </w:tcPr>
          <w:p w:rsidR="00774C4E" w:rsidRPr="00947EDB" w:rsidRDefault="00774C4E" w:rsidP="00947EDB">
            <w:pPr>
              <w:jc w:val="center"/>
              <w:rPr>
                <w:sz w:val="20"/>
                <w:szCs w:val="20"/>
                <w:lang w:val="sr-Cyrl-CS" w:eastAsia="sr-Latn-CS"/>
              </w:rPr>
            </w:pPr>
            <w:r w:rsidRPr="00947EDB">
              <w:rPr>
                <w:sz w:val="20"/>
                <w:szCs w:val="20"/>
                <w:lang w:val="sr-Cyrl-CS" w:eastAsia="sr-Latn-CS"/>
              </w:rPr>
              <w:t>3.1</w:t>
            </w:r>
            <w:r w:rsidRPr="00947EDB">
              <w:rPr>
                <w:sz w:val="20"/>
                <w:szCs w:val="20"/>
                <w:lang w:eastAsia="sr-Latn-CS"/>
              </w:rPr>
              <w:t>00.000,00</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w:t>
            </w:r>
          </w:p>
        </w:tc>
        <w:tc>
          <w:tcPr>
            <w:tcW w:w="1767" w:type="dxa"/>
          </w:tcPr>
          <w:p w:rsidR="00774C4E" w:rsidRPr="00947EDB" w:rsidRDefault="00774C4E" w:rsidP="00947EDB">
            <w:pPr>
              <w:jc w:val="center"/>
              <w:rPr>
                <w:sz w:val="20"/>
                <w:szCs w:val="20"/>
                <w:lang w:val="sr-Cyrl-CS" w:eastAsia="sr-Latn-CS"/>
              </w:rPr>
            </w:pPr>
            <w:r w:rsidRPr="00947EDB">
              <w:rPr>
                <w:sz w:val="20"/>
                <w:szCs w:val="20"/>
                <w:lang w:val="sr-Cyrl-CS" w:eastAsia="sr-Latn-CS"/>
              </w:rPr>
              <w:t>4.9</w:t>
            </w:r>
            <w:r w:rsidRPr="00947EDB">
              <w:rPr>
                <w:sz w:val="20"/>
                <w:szCs w:val="20"/>
                <w:lang w:eastAsia="sr-Latn-CS"/>
              </w:rPr>
              <w:t>00.000,00</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eastAsia="sr-Latn-CS"/>
              </w:rPr>
            </w:pPr>
            <w:r w:rsidRPr="00947EDB">
              <w:rPr>
                <w:sz w:val="20"/>
                <w:szCs w:val="20"/>
                <w:lang w:eastAsia="sr-Latn-CS"/>
              </w:rPr>
              <w:t xml:space="preserve">ЕУ Фондови Министарство </w:t>
            </w:r>
            <w:r w:rsidRPr="00947EDB">
              <w:rPr>
                <w:sz w:val="20"/>
                <w:szCs w:val="20"/>
                <w:lang w:val="sr-Cyrl-CS" w:eastAsia="sr-Latn-CS"/>
              </w:rPr>
              <w:t>к</w:t>
            </w:r>
            <w:r w:rsidRPr="00947EDB">
              <w:rPr>
                <w:sz w:val="20"/>
                <w:szCs w:val="20"/>
                <w:lang w:eastAsia="sr-Latn-CS"/>
              </w:rPr>
              <w:t>ултуре</w:t>
            </w:r>
          </w:p>
        </w:tc>
        <w:tc>
          <w:tcPr>
            <w:tcW w:w="2837" w:type="dxa"/>
          </w:tcPr>
          <w:p w:rsidR="00774C4E" w:rsidRPr="00947EDB" w:rsidRDefault="00774C4E" w:rsidP="00947EDB">
            <w:pPr>
              <w:rPr>
                <w:sz w:val="20"/>
                <w:szCs w:val="20"/>
                <w:lang w:val="sr-Cyrl-CS" w:eastAsia="sr-Latn-CS"/>
              </w:rPr>
            </w:pPr>
            <w:r w:rsidRPr="00947EDB">
              <w:rPr>
                <w:sz w:val="20"/>
                <w:szCs w:val="20"/>
                <w:lang w:val="ru-RU" w:eastAsia="sr-Latn-CS"/>
              </w:rPr>
              <w:t xml:space="preserve">Организоване манифестације, промоција у локалним медијима Основано </w:t>
            </w:r>
            <w:r w:rsidRPr="00947EDB">
              <w:rPr>
                <w:sz w:val="20"/>
                <w:szCs w:val="20"/>
                <w:lang w:val="sr-Cyrl-CS" w:eastAsia="sr-Latn-CS"/>
              </w:rPr>
              <w:t>драмско</w:t>
            </w:r>
            <w:r w:rsidRPr="00947EDB">
              <w:rPr>
                <w:sz w:val="20"/>
                <w:szCs w:val="20"/>
                <w:lang w:val="ru-RU" w:eastAsia="sr-Latn-CS"/>
              </w:rPr>
              <w:t xml:space="preserve"> друштво од 10 члано</w:t>
            </w:r>
            <w:r w:rsidRPr="00947EDB">
              <w:rPr>
                <w:sz w:val="20"/>
                <w:szCs w:val="20"/>
                <w:lang w:val="sr-Cyrl-CS" w:eastAsia="sr-Latn-CS"/>
              </w:rPr>
              <w:t>ва,</w:t>
            </w:r>
          </w:p>
          <w:p w:rsidR="00774C4E" w:rsidRPr="00947EDB" w:rsidRDefault="00774C4E" w:rsidP="00947EDB">
            <w:pPr>
              <w:rPr>
                <w:sz w:val="20"/>
                <w:szCs w:val="20"/>
                <w:lang w:val="sr-Cyrl-CS" w:eastAsia="sr-Latn-CS"/>
              </w:rPr>
            </w:pPr>
            <w:r w:rsidRPr="00947EDB">
              <w:rPr>
                <w:sz w:val="20"/>
                <w:szCs w:val="20"/>
                <w:lang w:val="ru-RU" w:eastAsia="sr-Latn-CS"/>
              </w:rPr>
              <w:t xml:space="preserve">Основана </w:t>
            </w:r>
            <w:r w:rsidRPr="00947EDB">
              <w:rPr>
                <w:sz w:val="20"/>
                <w:szCs w:val="20"/>
                <w:lang w:val="sr-Cyrl-CS" w:eastAsia="sr-Latn-CS"/>
              </w:rPr>
              <w:t xml:space="preserve">3 </w:t>
            </w:r>
            <w:r w:rsidRPr="00947EDB">
              <w:rPr>
                <w:sz w:val="20"/>
                <w:szCs w:val="20"/>
                <w:lang w:val="ru-RU" w:eastAsia="sr-Latn-CS"/>
              </w:rPr>
              <w:t>фолклорн</w:t>
            </w:r>
            <w:r w:rsidRPr="00947EDB">
              <w:rPr>
                <w:sz w:val="20"/>
                <w:szCs w:val="20"/>
                <w:lang w:val="sr-Cyrl-CS" w:eastAsia="sr-Latn-CS"/>
              </w:rPr>
              <w:t>е</w:t>
            </w:r>
            <w:r w:rsidRPr="00947EDB">
              <w:rPr>
                <w:sz w:val="20"/>
                <w:szCs w:val="20"/>
                <w:lang w:val="ru-RU" w:eastAsia="sr-Latn-CS"/>
              </w:rPr>
              <w:t>група</w:t>
            </w:r>
            <w:r w:rsidRPr="00947EDB">
              <w:rPr>
                <w:sz w:val="20"/>
                <w:szCs w:val="20"/>
                <w:lang w:val="sr-Cyrl-CS" w:eastAsia="sr-Latn-CS"/>
              </w:rPr>
              <w:t xml:space="preserve">е </w:t>
            </w:r>
            <w:r w:rsidRPr="00947EDB">
              <w:rPr>
                <w:sz w:val="20"/>
                <w:szCs w:val="20"/>
                <w:lang w:val="ru-RU" w:eastAsia="sr-Latn-CS"/>
              </w:rPr>
              <w:t xml:space="preserve">од </w:t>
            </w:r>
            <w:r w:rsidRPr="00947EDB">
              <w:rPr>
                <w:sz w:val="20"/>
                <w:szCs w:val="20"/>
                <w:lang w:val="sr-Cyrl-CS" w:eastAsia="sr-Latn-CS"/>
              </w:rPr>
              <w:t>по 3</w:t>
            </w:r>
            <w:r w:rsidRPr="00947EDB">
              <w:rPr>
                <w:sz w:val="20"/>
                <w:szCs w:val="20"/>
                <w:lang w:val="ru-RU" w:eastAsia="sr-Latn-CS"/>
              </w:rPr>
              <w:t>0 чланова</w:t>
            </w:r>
            <w:r w:rsidRPr="00947EDB">
              <w:rPr>
                <w:sz w:val="20"/>
                <w:szCs w:val="20"/>
                <w:lang w:val="sr-Cyrl-CS" w:eastAsia="sr-Latn-CS"/>
              </w:rPr>
              <w:t>,</w:t>
            </w:r>
          </w:p>
          <w:p w:rsidR="00774C4E" w:rsidRPr="00947EDB" w:rsidRDefault="00774C4E" w:rsidP="00947EDB">
            <w:pPr>
              <w:rPr>
                <w:sz w:val="20"/>
                <w:szCs w:val="20"/>
                <w:lang w:val="sr-Cyrl-CS" w:eastAsia="sr-Latn-CS"/>
              </w:rPr>
            </w:pPr>
            <w:r w:rsidRPr="00947EDB">
              <w:rPr>
                <w:sz w:val="20"/>
                <w:szCs w:val="20"/>
                <w:lang w:val="sr-Cyrl-CS" w:eastAsia="sr-Latn-CS"/>
              </w:rPr>
              <w:t>Отворено 7 сеоских читаоница,</w:t>
            </w:r>
          </w:p>
          <w:p w:rsidR="00774C4E" w:rsidRPr="00947EDB" w:rsidRDefault="00774C4E" w:rsidP="00947EDB">
            <w:pPr>
              <w:rPr>
                <w:sz w:val="20"/>
                <w:szCs w:val="20"/>
                <w:lang w:val="sr-Cyrl-CS" w:eastAsia="sr-Latn-CS"/>
              </w:rPr>
            </w:pPr>
            <w:r w:rsidRPr="00947EDB">
              <w:rPr>
                <w:sz w:val="20"/>
                <w:szCs w:val="20"/>
                <w:lang w:val="sr-Cyrl-CS" w:eastAsia="sr-Latn-CS"/>
              </w:rPr>
              <w:t>Набављен аутомобил</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2.4.2.2.</w:t>
            </w:r>
          </w:p>
        </w:tc>
        <w:tc>
          <w:tcPr>
            <w:tcW w:w="1890" w:type="dxa"/>
          </w:tcPr>
          <w:p w:rsidR="00774C4E" w:rsidRPr="00947EDB" w:rsidRDefault="00774C4E" w:rsidP="00947EDB">
            <w:pPr>
              <w:rPr>
                <w:sz w:val="20"/>
                <w:szCs w:val="20"/>
                <w:lang w:val="sr-Cyrl-CS" w:eastAsia="sr-Latn-CS"/>
              </w:rPr>
            </w:pPr>
            <w:r w:rsidRPr="00947EDB">
              <w:rPr>
                <w:sz w:val="20"/>
                <w:szCs w:val="20"/>
                <w:lang w:val="sr-Cyrl-CS" w:eastAsia="sr-Latn-CS"/>
              </w:rPr>
              <w:t>Унапређење услова рада библиотеке (подно и централно грејање, подови, кров, фасада, столарија)</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Пинв</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 xml:space="preserve">Народна библиотека, </w:t>
            </w:r>
          </w:p>
        </w:tc>
        <w:tc>
          <w:tcPr>
            <w:tcW w:w="1440" w:type="dxa"/>
          </w:tcPr>
          <w:p w:rsidR="00774C4E" w:rsidRPr="00947EDB" w:rsidRDefault="00774C4E" w:rsidP="00947EDB">
            <w:pPr>
              <w:jc w:val="center"/>
              <w:rPr>
                <w:sz w:val="20"/>
                <w:szCs w:val="20"/>
                <w:lang w:val="sr-Cyrl-CS"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xml:space="preserve">,  </w:t>
            </w:r>
            <w:r w:rsidRPr="00947EDB">
              <w:rPr>
                <w:sz w:val="20"/>
                <w:szCs w:val="20"/>
                <w:lang w:val="sr-Cyrl-CS" w:eastAsia="sr-Latn-CS"/>
              </w:rPr>
              <w:t>Дирекција за изградњу, КЈП „Голубац“,</w:t>
            </w:r>
            <w:r w:rsidRPr="00947EDB">
              <w:rPr>
                <w:sz w:val="20"/>
                <w:szCs w:val="20"/>
                <w:lang w:val="ru-RU" w:eastAsia="sr-Latn-CS"/>
              </w:rPr>
              <w:t xml:space="preserve">Надлежно Министарство </w:t>
            </w:r>
          </w:p>
        </w:tc>
        <w:tc>
          <w:tcPr>
            <w:tcW w:w="1080" w:type="dxa"/>
          </w:tcPr>
          <w:p w:rsidR="00774C4E" w:rsidRPr="00947EDB" w:rsidRDefault="00774C4E" w:rsidP="00947EDB">
            <w:pPr>
              <w:jc w:val="center"/>
              <w:rPr>
                <w:sz w:val="20"/>
                <w:szCs w:val="20"/>
                <w:lang w:val="sr-Cyrl-CS" w:eastAsia="sr-Latn-CS"/>
              </w:rPr>
            </w:pPr>
            <w:r w:rsidRPr="00947EDB">
              <w:rPr>
                <w:sz w:val="20"/>
                <w:szCs w:val="20"/>
                <w:lang w:val="sr-Cyrl-CS" w:eastAsia="sr-Latn-CS"/>
              </w:rPr>
              <w:t>2015-2017</w:t>
            </w:r>
          </w:p>
        </w:tc>
        <w:tc>
          <w:tcPr>
            <w:tcW w:w="1495" w:type="dxa"/>
          </w:tcPr>
          <w:p w:rsidR="00774C4E" w:rsidRPr="00947EDB" w:rsidRDefault="00774C4E" w:rsidP="00947EDB">
            <w:pPr>
              <w:jc w:val="center"/>
              <w:rPr>
                <w:sz w:val="20"/>
                <w:szCs w:val="20"/>
                <w:lang w:val="sr-Cyrl-CS" w:eastAsia="sr-Latn-CS"/>
              </w:rPr>
            </w:pPr>
            <w:r w:rsidRPr="00947EDB">
              <w:rPr>
                <w:sz w:val="20"/>
                <w:szCs w:val="20"/>
                <w:lang w:val="sr-Cyrl-CS" w:eastAsia="sr-Latn-CS"/>
              </w:rPr>
              <w:t>4.100.000,00</w:t>
            </w:r>
          </w:p>
          <w:p w:rsidR="00774C4E" w:rsidRPr="00947EDB" w:rsidRDefault="00774C4E" w:rsidP="00947EDB">
            <w:pPr>
              <w:jc w:val="center"/>
              <w:rPr>
                <w:sz w:val="20"/>
                <w:szCs w:val="20"/>
                <w:lang w:val="sr-Cyrl-CS"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xml:space="preserve">,  </w:t>
            </w:r>
            <w:r w:rsidRPr="00947EDB">
              <w:rPr>
                <w:sz w:val="20"/>
                <w:szCs w:val="20"/>
                <w:lang w:val="sr-Cyrl-CS" w:eastAsia="sr-Latn-CS"/>
              </w:rPr>
              <w:t>Дирекција за изградњу, КЈП „Голубац“,</w:t>
            </w:r>
            <w:r w:rsidRPr="00947EDB">
              <w:rPr>
                <w:sz w:val="20"/>
                <w:szCs w:val="20"/>
                <w:lang w:val="ru-RU" w:eastAsia="sr-Latn-CS"/>
              </w:rPr>
              <w:t>Надлежно Министарство</w:t>
            </w:r>
          </w:p>
        </w:tc>
        <w:tc>
          <w:tcPr>
            <w:tcW w:w="1655" w:type="dxa"/>
          </w:tcPr>
          <w:p w:rsidR="00774C4E" w:rsidRPr="00947EDB" w:rsidRDefault="00774C4E" w:rsidP="00947EDB">
            <w:pPr>
              <w:jc w:val="center"/>
              <w:rPr>
                <w:sz w:val="20"/>
                <w:szCs w:val="20"/>
                <w:lang w:val="sr-Cyrl-CS" w:eastAsia="sr-Latn-CS"/>
              </w:rPr>
            </w:pPr>
            <w:r w:rsidRPr="00947EDB">
              <w:rPr>
                <w:sz w:val="20"/>
                <w:szCs w:val="20"/>
                <w:lang w:val="sr-Cyrl-CS" w:eastAsia="sr-Latn-CS"/>
              </w:rPr>
              <w:t>2.200.000,00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767" w:type="dxa"/>
          </w:tcPr>
          <w:p w:rsidR="00774C4E" w:rsidRPr="00947EDB" w:rsidRDefault="00774C4E" w:rsidP="00947EDB">
            <w:pPr>
              <w:jc w:val="center"/>
              <w:rPr>
                <w:sz w:val="20"/>
                <w:szCs w:val="20"/>
                <w:lang w:val="sr-Cyrl-CS" w:eastAsia="sr-Latn-CS"/>
              </w:rPr>
            </w:pPr>
            <w:r w:rsidRPr="00947EDB">
              <w:rPr>
                <w:sz w:val="20"/>
                <w:szCs w:val="20"/>
                <w:lang w:val="sr-Cyrl-CS" w:eastAsia="sr-Latn-CS"/>
              </w:rPr>
              <w:t>1.900.000,00</w:t>
            </w:r>
          </w:p>
          <w:p w:rsidR="00774C4E" w:rsidRPr="00947EDB" w:rsidRDefault="00774C4E" w:rsidP="00947EDB">
            <w:pPr>
              <w:jc w:val="center"/>
              <w:rPr>
                <w:sz w:val="20"/>
                <w:szCs w:val="20"/>
                <w:lang w:val="sr-Cyrl-CS" w:eastAsia="sr-Latn-CS"/>
              </w:rPr>
            </w:pPr>
            <w:r w:rsidRPr="00947EDB">
              <w:rPr>
                <w:sz w:val="20"/>
                <w:szCs w:val="20"/>
                <w:lang w:eastAsia="sr-Latn-CS"/>
              </w:rPr>
              <w:t>Надлежно Министарство</w:t>
            </w:r>
          </w:p>
        </w:tc>
        <w:tc>
          <w:tcPr>
            <w:tcW w:w="2837" w:type="dxa"/>
          </w:tcPr>
          <w:p w:rsidR="00774C4E" w:rsidRPr="00947EDB" w:rsidRDefault="00774C4E" w:rsidP="00947EDB">
            <w:pPr>
              <w:rPr>
                <w:bCs/>
                <w:sz w:val="20"/>
                <w:szCs w:val="20"/>
                <w:lang w:val="sr-Cyrl-CS"/>
              </w:rPr>
            </w:pPr>
            <w:r w:rsidRPr="00947EDB">
              <w:rPr>
                <w:bCs/>
                <w:sz w:val="20"/>
                <w:szCs w:val="20"/>
                <w:lang w:val="sr-Cyrl-CS"/>
              </w:rPr>
              <w:t>Уведено грејање, адаптирани кров и под библиотеке, урађена фасада и замењени прозори и врата</w:t>
            </w:r>
          </w:p>
        </w:tc>
      </w:tr>
      <w:tr w:rsidR="00774C4E" w:rsidRPr="00947EDB" w:rsidTr="00947EDB">
        <w:trPr>
          <w:jc w:val="center"/>
        </w:trPr>
        <w:tc>
          <w:tcPr>
            <w:tcW w:w="994" w:type="dxa"/>
          </w:tcPr>
          <w:p w:rsidR="00774C4E" w:rsidRPr="00947EDB" w:rsidRDefault="00774C4E" w:rsidP="00947EDB">
            <w:pPr>
              <w:rPr>
                <w:sz w:val="20"/>
                <w:szCs w:val="20"/>
                <w:lang w:eastAsia="sr-Latn-CS"/>
              </w:rPr>
            </w:pPr>
            <w:r w:rsidRPr="00947EDB">
              <w:rPr>
                <w:sz w:val="20"/>
                <w:szCs w:val="20"/>
                <w:lang w:eastAsia="sr-Latn-CS"/>
              </w:rPr>
              <w:t>2.4.2.3.</w:t>
            </w:r>
          </w:p>
        </w:tc>
        <w:tc>
          <w:tcPr>
            <w:tcW w:w="1890" w:type="dxa"/>
          </w:tcPr>
          <w:p w:rsidR="00774C4E" w:rsidRPr="00947EDB" w:rsidRDefault="00774C4E" w:rsidP="00947EDB">
            <w:pPr>
              <w:rPr>
                <w:bCs/>
                <w:sz w:val="20"/>
                <w:szCs w:val="20"/>
                <w:lang w:val="sr-Cyrl-CS"/>
              </w:rPr>
            </w:pPr>
            <w:r w:rsidRPr="00947EDB">
              <w:rPr>
                <w:sz w:val="20"/>
                <w:szCs w:val="20"/>
                <w:lang w:val="ru-RU"/>
              </w:rPr>
              <w:t xml:space="preserve">Модернизација техничких  могућности  Модернизација организационе структуре </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МП</w:t>
            </w:r>
          </w:p>
        </w:tc>
        <w:tc>
          <w:tcPr>
            <w:tcW w:w="1260" w:type="dxa"/>
          </w:tcPr>
          <w:p w:rsidR="00774C4E" w:rsidRPr="00947EDB" w:rsidRDefault="00774C4E" w:rsidP="00947EDB">
            <w:pPr>
              <w:rPr>
                <w:bCs/>
                <w:sz w:val="20"/>
                <w:szCs w:val="20"/>
                <w:lang w:val="sr-Cyrl-CS"/>
              </w:rPr>
            </w:pPr>
            <w:r w:rsidRPr="00947EDB">
              <w:rPr>
                <w:bCs/>
                <w:sz w:val="20"/>
                <w:szCs w:val="20"/>
                <w:lang w:val="sr-Cyrl-CS"/>
              </w:rPr>
              <w:t>Народна библиотека Голубац</w:t>
            </w:r>
          </w:p>
        </w:tc>
        <w:tc>
          <w:tcPr>
            <w:tcW w:w="1440" w:type="dxa"/>
          </w:tcPr>
          <w:p w:rsidR="00774C4E" w:rsidRPr="00947EDB" w:rsidRDefault="00774C4E" w:rsidP="00947EDB">
            <w:pPr>
              <w:rPr>
                <w:bCs/>
                <w:sz w:val="20"/>
                <w:szCs w:val="20"/>
                <w:lang w:val="sr-Cyrl-CS"/>
              </w:rPr>
            </w:pPr>
            <w:r w:rsidRPr="00947EDB">
              <w:rPr>
                <w:bCs/>
                <w:sz w:val="20"/>
                <w:szCs w:val="20"/>
                <w:lang w:val="sr-Cyrl-CS"/>
              </w:rPr>
              <w:t>Општина Голубац,</w:t>
            </w:r>
          </w:p>
          <w:p w:rsidR="00774C4E" w:rsidRPr="00947EDB" w:rsidRDefault="00774C4E" w:rsidP="00947EDB">
            <w:pPr>
              <w:rPr>
                <w:bCs/>
                <w:sz w:val="20"/>
                <w:szCs w:val="20"/>
                <w:lang w:val="sr-Cyrl-CS"/>
              </w:rPr>
            </w:pPr>
            <w:r w:rsidRPr="00947EDB">
              <w:rPr>
                <w:bCs/>
                <w:sz w:val="20"/>
                <w:szCs w:val="20"/>
                <w:lang w:val="sr-Cyrl-CS"/>
              </w:rPr>
              <w:t>НЗС, Министарства,  Народна библиотека Србије, Матична библиотека Пожаревац,донатори</w:t>
            </w:r>
          </w:p>
        </w:tc>
        <w:tc>
          <w:tcPr>
            <w:tcW w:w="1080" w:type="dxa"/>
          </w:tcPr>
          <w:p w:rsidR="00774C4E" w:rsidRPr="00947EDB" w:rsidRDefault="00774C4E" w:rsidP="00947EDB">
            <w:pPr>
              <w:jc w:val="center"/>
              <w:rPr>
                <w:sz w:val="20"/>
                <w:szCs w:val="20"/>
                <w:lang w:val="sr-Cyrl-CS" w:eastAsia="sr-Latn-CS"/>
              </w:rPr>
            </w:pPr>
            <w:r w:rsidRPr="00947EDB">
              <w:rPr>
                <w:sz w:val="20"/>
                <w:szCs w:val="20"/>
                <w:lang w:val="sr-Cyrl-CS" w:eastAsia="sr-Latn-CS"/>
              </w:rPr>
              <w:t>2016-2020</w:t>
            </w:r>
          </w:p>
        </w:tc>
        <w:tc>
          <w:tcPr>
            <w:tcW w:w="1495" w:type="dxa"/>
          </w:tcPr>
          <w:p w:rsidR="00774C4E" w:rsidRPr="00947EDB" w:rsidRDefault="00774C4E" w:rsidP="00947EDB">
            <w:pPr>
              <w:rPr>
                <w:bCs/>
                <w:sz w:val="20"/>
                <w:szCs w:val="20"/>
                <w:lang w:val="sr-Cyrl-CS"/>
              </w:rPr>
            </w:pPr>
            <w:r w:rsidRPr="00947EDB">
              <w:rPr>
                <w:bCs/>
                <w:sz w:val="20"/>
                <w:szCs w:val="20"/>
                <w:lang w:val="sr-Cyrl-CS"/>
              </w:rPr>
              <w:t>5.000.000</w:t>
            </w:r>
          </w:p>
        </w:tc>
        <w:tc>
          <w:tcPr>
            <w:tcW w:w="1655" w:type="dxa"/>
          </w:tcPr>
          <w:p w:rsidR="00774C4E" w:rsidRPr="00947EDB" w:rsidRDefault="00774C4E" w:rsidP="00947EDB">
            <w:pPr>
              <w:rPr>
                <w:bCs/>
                <w:sz w:val="20"/>
                <w:szCs w:val="20"/>
                <w:lang w:val="sr-Cyrl-CS"/>
              </w:rPr>
            </w:pPr>
            <w:r w:rsidRPr="00947EDB">
              <w:rPr>
                <w:bCs/>
                <w:sz w:val="20"/>
                <w:szCs w:val="20"/>
                <w:lang w:val="sr-Cyrl-CS"/>
              </w:rPr>
              <w:t>2.300.000</w:t>
            </w:r>
          </w:p>
        </w:tc>
        <w:tc>
          <w:tcPr>
            <w:tcW w:w="1767" w:type="dxa"/>
          </w:tcPr>
          <w:p w:rsidR="00774C4E" w:rsidRPr="00947EDB" w:rsidRDefault="00774C4E" w:rsidP="00947EDB">
            <w:pPr>
              <w:rPr>
                <w:bCs/>
                <w:sz w:val="20"/>
                <w:szCs w:val="20"/>
                <w:lang w:val="sr-Cyrl-CS"/>
              </w:rPr>
            </w:pPr>
            <w:r w:rsidRPr="00947EDB">
              <w:rPr>
                <w:bCs/>
                <w:sz w:val="20"/>
                <w:szCs w:val="20"/>
                <w:lang w:val="sr-Cyrl-CS"/>
              </w:rPr>
              <w:t>2.700.000</w:t>
            </w:r>
          </w:p>
        </w:tc>
        <w:tc>
          <w:tcPr>
            <w:tcW w:w="2837" w:type="dxa"/>
          </w:tcPr>
          <w:p w:rsidR="00774C4E" w:rsidRPr="00947EDB" w:rsidRDefault="00774C4E" w:rsidP="00947EDB">
            <w:pPr>
              <w:rPr>
                <w:sz w:val="20"/>
                <w:szCs w:val="20"/>
                <w:lang w:val="sr-Cyrl-CS"/>
              </w:rPr>
            </w:pPr>
            <w:r w:rsidRPr="00947EDB">
              <w:rPr>
                <w:bCs/>
                <w:sz w:val="20"/>
                <w:szCs w:val="20"/>
                <w:lang w:val="sr-Cyrl-CS"/>
              </w:rPr>
              <w:t>Библиотека у систему</w:t>
            </w:r>
            <w:r w:rsidRPr="00947EDB">
              <w:rPr>
                <w:sz w:val="20"/>
                <w:szCs w:val="20"/>
                <w:lang w:val="ru-RU"/>
              </w:rPr>
              <w:t xml:space="preserve"> </w:t>
            </w:r>
            <w:r w:rsidRPr="00947EDB">
              <w:rPr>
                <w:sz w:val="20"/>
                <w:szCs w:val="20"/>
              </w:rPr>
              <w:t>COBISS</w:t>
            </w:r>
          </w:p>
          <w:p w:rsidR="00774C4E" w:rsidRPr="00947EDB" w:rsidRDefault="00774C4E" w:rsidP="00947EDB">
            <w:pPr>
              <w:rPr>
                <w:sz w:val="20"/>
                <w:szCs w:val="20"/>
                <w:lang w:val="sr-Cyrl-CS"/>
              </w:rPr>
            </w:pPr>
            <w:r w:rsidRPr="00947EDB">
              <w:rPr>
                <w:sz w:val="20"/>
                <w:szCs w:val="20"/>
                <w:lang w:val="sr-Cyrl-CS"/>
              </w:rPr>
              <w:t>Одрађена дигитализација</w:t>
            </w:r>
          </w:p>
          <w:p w:rsidR="00774C4E" w:rsidRPr="00947EDB" w:rsidRDefault="00774C4E" w:rsidP="00947EDB">
            <w:pPr>
              <w:rPr>
                <w:sz w:val="20"/>
                <w:szCs w:val="20"/>
                <w:lang w:val="ru-RU"/>
              </w:rPr>
            </w:pPr>
            <w:r w:rsidRPr="00947EDB">
              <w:rPr>
                <w:sz w:val="20"/>
                <w:szCs w:val="20"/>
                <w:lang w:val="ru-RU"/>
              </w:rPr>
              <w:t>Урађен сајт библиотеке,</w:t>
            </w:r>
          </w:p>
          <w:p w:rsidR="00774C4E" w:rsidRPr="00947EDB" w:rsidRDefault="00774C4E" w:rsidP="00947EDB">
            <w:pPr>
              <w:rPr>
                <w:sz w:val="20"/>
                <w:szCs w:val="20"/>
                <w:lang w:val="ru-RU"/>
              </w:rPr>
            </w:pPr>
            <w:r w:rsidRPr="00947EDB">
              <w:rPr>
                <w:sz w:val="20"/>
                <w:szCs w:val="20"/>
                <w:lang w:val="ru-RU"/>
              </w:rPr>
              <w:t>Набављена мобилна расвета</w:t>
            </w:r>
          </w:p>
          <w:p w:rsidR="00774C4E" w:rsidRPr="00947EDB" w:rsidRDefault="00774C4E" w:rsidP="00947EDB">
            <w:pPr>
              <w:rPr>
                <w:bCs/>
                <w:sz w:val="20"/>
                <w:szCs w:val="20"/>
                <w:lang w:val="sr-Cyrl-CS"/>
              </w:rPr>
            </w:pPr>
            <w:r w:rsidRPr="00947EDB">
              <w:rPr>
                <w:bCs/>
                <w:sz w:val="20"/>
                <w:szCs w:val="20"/>
                <w:lang w:val="sr-Cyrl-CS"/>
              </w:rPr>
              <w:t>Запослен 1 радник, а</w:t>
            </w:r>
          </w:p>
          <w:p w:rsidR="00774C4E" w:rsidRPr="00947EDB" w:rsidRDefault="00774C4E" w:rsidP="00947EDB">
            <w:pPr>
              <w:rPr>
                <w:bCs/>
                <w:sz w:val="20"/>
                <w:szCs w:val="20"/>
                <w:lang w:val="sr-Cyrl-CS"/>
              </w:rPr>
            </w:pPr>
            <w:r w:rsidRPr="00947EDB">
              <w:rPr>
                <w:bCs/>
                <w:sz w:val="20"/>
                <w:szCs w:val="20"/>
                <w:lang w:val="sr-Cyrl-CS"/>
              </w:rPr>
              <w:t>4 радника обучена.</w:t>
            </w:r>
          </w:p>
        </w:tc>
      </w:tr>
      <w:tr w:rsidR="00774C4E" w:rsidRPr="00947EDB" w:rsidTr="00947EDB">
        <w:trPr>
          <w:jc w:val="center"/>
        </w:trPr>
        <w:tc>
          <w:tcPr>
            <w:tcW w:w="994" w:type="dxa"/>
          </w:tcPr>
          <w:p w:rsidR="00774C4E" w:rsidRPr="00947EDB" w:rsidRDefault="00774C4E" w:rsidP="00947EDB">
            <w:pPr>
              <w:rPr>
                <w:sz w:val="20"/>
                <w:szCs w:val="20"/>
              </w:rPr>
            </w:pPr>
            <w:r w:rsidRPr="00947EDB">
              <w:rPr>
                <w:sz w:val="20"/>
                <w:szCs w:val="20"/>
                <w:lang w:eastAsia="sr-Latn-CS"/>
              </w:rPr>
              <w:t>2.4.2.4.</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 xml:space="preserve">Уређење Домова културе у месним </w:t>
            </w:r>
            <w:r w:rsidRPr="00947EDB">
              <w:rPr>
                <w:sz w:val="20"/>
                <w:szCs w:val="20"/>
                <w:lang w:val="ru-RU" w:eastAsia="sr-Latn-CS"/>
              </w:rPr>
              <w:lastRenderedPageBreak/>
              <w:t>заједницама</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Пинв</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Месне заједнице, </w:t>
            </w:r>
            <w:r w:rsidRPr="00947EDB">
              <w:rPr>
                <w:sz w:val="20"/>
                <w:szCs w:val="20"/>
                <w:lang w:eastAsia="sr-Latn-CS"/>
              </w:rPr>
              <w:lastRenderedPageBreak/>
              <w:t>Надлежна Министарств</w:t>
            </w:r>
            <w:r w:rsidRPr="00947EDB">
              <w:rPr>
                <w:sz w:val="20"/>
                <w:szCs w:val="20"/>
                <w:lang w:val="sr-Cyrl-CS" w:eastAsia="sr-Latn-CS"/>
              </w:rPr>
              <w:t>о</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lastRenderedPageBreak/>
              <w:t>2015-2020</w:t>
            </w:r>
          </w:p>
        </w:tc>
        <w:tc>
          <w:tcPr>
            <w:tcW w:w="1495" w:type="dxa"/>
          </w:tcPr>
          <w:p w:rsidR="00774C4E" w:rsidRPr="00947EDB" w:rsidRDefault="00774C4E" w:rsidP="00947EDB">
            <w:pPr>
              <w:jc w:val="center"/>
              <w:rPr>
                <w:sz w:val="20"/>
                <w:szCs w:val="20"/>
                <w:lang w:val="sr-Cyrl-CS" w:eastAsia="sr-Latn-CS"/>
              </w:rPr>
            </w:pPr>
            <w:r w:rsidRPr="00947EDB">
              <w:rPr>
                <w:sz w:val="20"/>
                <w:szCs w:val="20"/>
                <w:lang w:val="sr-Cyrl-CS" w:eastAsia="sr-Latn-CS"/>
              </w:rPr>
              <w:t>25</w:t>
            </w:r>
            <w:r w:rsidRPr="00947EDB">
              <w:rPr>
                <w:sz w:val="20"/>
                <w:szCs w:val="20"/>
                <w:lang w:val="ru-RU" w:eastAsia="sr-Latn-CS"/>
              </w:rPr>
              <w:t>.000.000,00</w:t>
            </w:r>
          </w:p>
          <w:p w:rsidR="00774C4E" w:rsidRPr="00947EDB" w:rsidRDefault="00774C4E" w:rsidP="00947EDB">
            <w:pPr>
              <w:jc w:val="center"/>
              <w:rPr>
                <w:sz w:val="20"/>
                <w:szCs w:val="20"/>
                <w:lang w:val="sr-Cyrl-CS" w:eastAsia="sr-Latn-CS"/>
              </w:rPr>
            </w:pPr>
            <w:r w:rsidRPr="00947EDB">
              <w:rPr>
                <w:sz w:val="20"/>
                <w:szCs w:val="20"/>
                <w:lang w:val="sr-Cyrl-CS" w:eastAsia="sr-Latn-CS"/>
              </w:rPr>
              <w:t xml:space="preserve">Општина </w:t>
            </w:r>
            <w:r w:rsidRPr="00947EDB">
              <w:rPr>
                <w:sz w:val="20"/>
                <w:szCs w:val="20"/>
                <w:lang w:val="sr-Cyrl-CS" w:eastAsia="sr-Latn-CS"/>
              </w:rPr>
              <w:lastRenderedPageBreak/>
              <w:t>Голубац Министарство културе, Донатори</w:t>
            </w:r>
          </w:p>
        </w:tc>
        <w:tc>
          <w:tcPr>
            <w:tcW w:w="1655" w:type="dxa"/>
          </w:tcPr>
          <w:p w:rsidR="00774C4E" w:rsidRPr="00947EDB" w:rsidRDefault="00774C4E" w:rsidP="00947EDB">
            <w:pPr>
              <w:jc w:val="center"/>
              <w:rPr>
                <w:sz w:val="20"/>
                <w:szCs w:val="20"/>
                <w:lang w:val="sr-Cyrl-CS" w:eastAsia="sr-Latn-CS"/>
              </w:rPr>
            </w:pPr>
            <w:r w:rsidRPr="00947EDB">
              <w:rPr>
                <w:sz w:val="20"/>
                <w:szCs w:val="20"/>
                <w:lang w:eastAsia="sr-Latn-CS"/>
              </w:rPr>
              <w:lastRenderedPageBreak/>
              <w:t>14.000.000,00</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eastAsia="sr-Latn-CS"/>
              </w:rPr>
            </w:pPr>
            <w:r w:rsidRPr="00947EDB">
              <w:rPr>
                <w:sz w:val="20"/>
                <w:szCs w:val="20"/>
                <w:lang w:val="sr-Cyrl-CS" w:eastAsia="sr-Latn-CS"/>
              </w:rPr>
              <w:lastRenderedPageBreak/>
              <w:t>Општина Голубац</w:t>
            </w:r>
          </w:p>
        </w:tc>
        <w:tc>
          <w:tcPr>
            <w:tcW w:w="1767" w:type="dxa"/>
          </w:tcPr>
          <w:p w:rsidR="00774C4E" w:rsidRPr="00947EDB" w:rsidRDefault="00774C4E" w:rsidP="00947EDB">
            <w:pPr>
              <w:jc w:val="center"/>
              <w:rPr>
                <w:sz w:val="20"/>
                <w:szCs w:val="20"/>
                <w:lang w:eastAsia="sr-Latn-CS"/>
              </w:rPr>
            </w:pPr>
          </w:p>
        </w:tc>
        <w:tc>
          <w:tcPr>
            <w:tcW w:w="2837" w:type="dxa"/>
          </w:tcPr>
          <w:p w:rsidR="00774C4E" w:rsidRPr="00947EDB" w:rsidRDefault="00774C4E" w:rsidP="00947EDB">
            <w:pPr>
              <w:rPr>
                <w:sz w:val="20"/>
                <w:szCs w:val="20"/>
                <w:lang w:val="sr-Cyrl-CS" w:eastAsia="sr-Latn-CS"/>
              </w:rPr>
            </w:pPr>
            <w:r w:rsidRPr="00947EDB">
              <w:rPr>
                <w:sz w:val="20"/>
                <w:szCs w:val="20"/>
                <w:lang w:val="ru-RU" w:eastAsia="sr-Latn-CS"/>
              </w:rPr>
              <w:t>Завршена пројектна документација, издате,</w:t>
            </w:r>
          </w:p>
          <w:p w:rsidR="00774C4E" w:rsidRPr="00947EDB" w:rsidRDefault="00774C4E" w:rsidP="00947EDB">
            <w:pPr>
              <w:rPr>
                <w:sz w:val="20"/>
                <w:szCs w:val="20"/>
                <w:lang w:val="ru-RU" w:eastAsia="sr-Latn-CS"/>
              </w:rPr>
            </w:pPr>
            <w:r w:rsidRPr="00947EDB">
              <w:rPr>
                <w:sz w:val="20"/>
                <w:szCs w:val="20"/>
                <w:lang w:val="ru-RU" w:eastAsia="sr-Latn-CS"/>
              </w:rPr>
              <w:lastRenderedPageBreak/>
              <w:t>уређени објекти Домова културе</w:t>
            </w:r>
          </w:p>
        </w:tc>
      </w:tr>
      <w:tr w:rsidR="00774C4E" w:rsidRPr="00947EDB" w:rsidTr="00947EDB">
        <w:trPr>
          <w:jc w:val="center"/>
        </w:trPr>
        <w:tc>
          <w:tcPr>
            <w:tcW w:w="994" w:type="dxa"/>
          </w:tcPr>
          <w:p w:rsidR="00774C4E" w:rsidRPr="00947EDB" w:rsidRDefault="00774C4E" w:rsidP="00947EDB">
            <w:pPr>
              <w:rPr>
                <w:sz w:val="20"/>
                <w:szCs w:val="20"/>
              </w:rPr>
            </w:pPr>
            <w:r w:rsidRPr="00947EDB">
              <w:rPr>
                <w:sz w:val="20"/>
                <w:szCs w:val="20"/>
                <w:lang w:eastAsia="sr-Latn-CS"/>
              </w:rPr>
              <w:lastRenderedPageBreak/>
              <w:t>2.4.2.5.</w:t>
            </w:r>
          </w:p>
        </w:tc>
        <w:tc>
          <w:tcPr>
            <w:tcW w:w="1890" w:type="dxa"/>
          </w:tcPr>
          <w:p w:rsidR="00774C4E" w:rsidRPr="00947EDB" w:rsidRDefault="00774C4E" w:rsidP="00947EDB">
            <w:pPr>
              <w:rPr>
                <w:sz w:val="20"/>
                <w:szCs w:val="20"/>
                <w:lang w:val="sr-Cyrl-CS" w:eastAsia="sr-Latn-CS"/>
              </w:rPr>
            </w:pPr>
            <w:r w:rsidRPr="00947EDB">
              <w:rPr>
                <w:sz w:val="20"/>
                <w:szCs w:val="20"/>
                <w:lang w:val="ru-RU" w:eastAsia="sr-Latn-CS"/>
              </w:rPr>
              <w:t xml:space="preserve">Унапређење културно забавних </w:t>
            </w:r>
            <w:r w:rsidRPr="00947EDB">
              <w:rPr>
                <w:sz w:val="20"/>
                <w:szCs w:val="20"/>
                <w:lang w:val="sr-Cyrl-CS" w:eastAsia="sr-Latn-CS"/>
              </w:rPr>
              <w:t xml:space="preserve"> и едукативних </w:t>
            </w:r>
            <w:r w:rsidRPr="00947EDB">
              <w:rPr>
                <w:sz w:val="20"/>
                <w:szCs w:val="20"/>
                <w:lang w:val="ru-RU" w:eastAsia="sr-Latn-CS"/>
              </w:rPr>
              <w:t xml:space="preserve">садржаја </w:t>
            </w:r>
            <w:r w:rsidRPr="00947EDB">
              <w:rPr>
                <w:sz w:val="20"/>
                <w:szCs w:val="20"/>
                <w:lang w:val="sr-Cyrl-CS" w:eastAsia="sr-Latn-CS"/>
              </w:rPr>
              <w:t>(</w:t>
            </w:r>
            <w:r w:rsidRPr="00947EDB">
              <w:rPr>
                <w:sz w:val="20"/>
                <w:szCs w:val="20"/>
                <w:lang w:val="ru-RU" w:eastAsia="sr-Latn-CS"/>
              </w:rPr>
              <w:t>школе плеса</w:t>
            </w:r>
            <w:r w:rsidRPr="00947EDB">
              <w:rPr>
                <w:sz w:val="20"/>
                <w:szCs w:val="20"/>
                <w:lang w:val="sr-Cyrl-CS" w:eastAsia="sr-Latn-CS"/>
              </w:rPr>
              <w:t xml:space="preserve">, школе страних језика </w:t>
            </w:r>
            <w:r w:rsidRPr="00947EDB">
              <w:rPr>
                <w:sz w:val="20"/>
                <w:szCs w:val="20"/>
                <w:lang w:val="ru-RU" w:eastAsia="sr-Latn-CS"/>
              </w:rPr>
              <w:t>и осталих активности ван система школства</w:t>
            </w:r>
            <w:r w:rsidRPr="00947EDB">
              <w:rPr>
                <w:sz w:val="20"/>
                <w:szCs w:val="20"/>
                <w:lang w:val="sr-Cyrl-CS" w:eastAsia="sr-Latn-CS"/>
              </w:rPr>
              <w:t>)</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Народна библиотека, Канцеларија за младе</w:t>
            </w:r>
          </w:p>
        </w:tc>
        <w:tc>
          <w:tcPr>
            <w:tcW w:w="1440" w:type="dxa"/>
          </w:tcPr>
          <w:p w:rsidR="00774C4E" w:rsidRPr="00947EDB" w:rsidRDefault="00774C4E" w:rsidP="00947EDB">
            <w:pPr>
              <w:jc w:val="center"/>
              <w:rPr>
                <w:sz w:val="20"/>
                <w:szCs w:val="20"/>
                <w:lang w:val="sr-Cyrl-CS"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Надлежно Министарство</w:t>
            </w:r>
          </w:p>
          <w:p w:rsidR="00774C4E" w:rsidRPr="00947EDB" w:rsidRDefault="00774C4E" w:rsidP="00947EDB">
            <w:pPr>
              <w:jc w:val="center"/>
              <w:rPr>
                <w:sz w:val="20"/>
                <w:szCs w:val="20"/>
                <w:lang w:val="ru-RU" w:eastAsia="sr-Latn-CS"/>
              </w:rPr>
            </w:pPr>
            <w:r w:rsidRPr="00947EDB">
              <w:rPr>
                <w:sz w:val="20"/>
                <w:szCs w:val="20"/>
                <w:lang w:val="ru-RU" w:eastAsia="sr-Latn-CS"/>
              </w:rPr>
              <w:t>Канцеларија за младе</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95" w:type="dxa"/>
          </w:tcPr>
          <w:p w:rsidR="00774C4E" w:rsidRPr="00947EDB" w:rsidRDefault="00774C4E" w:rsidP="00947EDB">
            <w:pPr>
              <w:jc w:val="center"/>
              <w:rPr>
                <w:sz w:val="20"/>
                <w:szCs w:val="20"/>
                <w:lang w:val="sr-Cyrl-CS" w:eastAsia="sr-Latn-CS"/>
              </w:rPr>
            </w:pPr>
            <w:r w:rsidRPr="00947EDB">
              <w:rPr>
                <w:sz w:val="20"/>
                <w:szCs w:val="20"/>
                <w:lang w:val="sr-Cyrl-CS" w:eastAsia="sr-Latn-CS"/>
              </w:rPr>
              <w:t xml:space="preserve">5.000.000,00 </w:t>
            </w: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 Надлежно Министарство, Донатори</w:t>
            </w:r>
          </w:p>
        </w:tc>
        <w:tc>
          <w:tcPr>
            <w:tcW w:w="1655" w:type="dxa"/>
          </w:tcPr>
          <w:p w:rsidR="00774C4E" w:rsidRPr="00947EDB" w:rsidRDefault="00774C4E" w:rsidP="00947EDB">
            <w:pPr>
              <w:jc w:val="center"/>
              <w:rPr>
                <w:sz w:val="20"/>
                <w:szCs w:val="20"/>
                <w:lang w:val="sr-Cyrl-CS" w:eastAsia="sr-Latn-CS"/>
              </w:rPr>
            </w:pPr>
            <w:r w:rsidRPr="00947EDB">
              <w:rPr>
                <w:sz w:val="20"/>
                <w:szCs w:val="20"/>
                <w:lang w:eastAsia="sr-Latn-CS"/>
              </w:rPr>
              <w:t>2</w:t>
            </w:r>
            <w:r w:rsidRPr="00947EDB">
              <w:rPr>
                <w:sz w:val="20"/>
                <w:szCs w:val="20"/>
                <w:lang w:val="sr-Cyrl-CS" w:eastAsia="sr-Latn-CS"/>
              </w:rPr>
              <w:t>.</w:t>
            </w:r>
            <w:r w:rsidRPr="00947EDB">
              <w:rPr>
                <w:sz w:val="20"/>
                <w:szCs w:val="20"/>
                <w:lang w:eastAsia="sr-Latn-CS"/>
              </w:rPr>
              <w:t>5</w:t>
            </w:r>
            <w:r w:rsidRPr="00947EDB">
              <w:rPr>
                <w:sz w:val="20"/>
                <w:szCs w:val="20"/>
                <w:lang w:val="sr-Cyrl-CS" w:eastAsia="sr-Latn-CS"/>
              </w:rPr>
              <w:t>0</w:t>
            </w:r>
            <w:r w:rsidRPr="00947EDB">
              <w:rPr>
                <w:sz w:val="20"/>
                <w:szCs w:val="20"/>
                <w:lang w:eastAsia="sr-Latn-CS"/>
              </w:rPr>
              <w:t>0.000,00</w:t>
            </w: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w:t>
            </w:r>
          </w:p>
          <w:p w:rsidR="00774C4E" w:rsidRPr="00947EDB" w:rsidRDefault="00774C4E" w:rsidP="00947EDB">
            <w:pPr>
              <w:jc w:val="center"/>
              <w:rPr>
                <w:sz w:val="20"/>
                <w:szCs w:val="20"/>
                <w:lang w:val="sr-Cyrl-CS" w:eastAsia="sr-Latn-CS"/>
              </w:rPr>
            </w:pPr>
          </w:p>
        </w:tc>
        <w:tc>
          <w:tcPr>
            <w:tcW w:w="1767" w:type="dxa"/>
          </w:tcPr>
          <w:p w:rsidR="00774C4E" w:rsidRPr="00947EDB" w:rsidRDefault="00774C4E" w:rsidP="00947EDB">
            <w:pPr>
              <w:jc w:val="center"/>
              <w:rPr>
                <w:sz w:val="20"/>
                <w:szCs w:val="20"/>
                <w:lang w:val="sr-Cyrl-CS" w:eastAsia="sr-Latn-CS"/>
              </w:rPr>
            </w:pPr>
            <w:r w:rsidRPr="00947EDB">
              <w:rPr>
                <w:sz w:val="20"/>
                <w:szCs w:val="20"/>
                <w:lang w:eastAsia="sr-Latn-CS"/>
              </w:rPr>
              <w:t>2</w:t>
            </w:r>
            <w:r w:rsidRPr="00947EDB">
              <w:rPr>
                <w:sz w:val="20"/>
                <w:szCs w:val="20"/>
                <w:lang w:val="sr-Cyrl-CS" w:eastAsia="sr-Latn-CS"/>
              </w:rPr>
              <w:t>.</w:t>
            </w:r>
            <w:r w:rsidRPr="00947EDB">
              <w:rPr>
                <w:sz w:val="20"/>
                <w:szCs w:val="20"/>
                <w:lang w:eastAsia="sr-Latn-CS"/>
              </w:rPr>
              <w:t>5</w:t>
            </w:r>
            <w:r w:rsidRPr="00947EDB">
              <w:rPr>
                <w:sz w:val="20"/>
                <w:szCs w:val="20"/>
                <w:lang w:val="sr-Cyrl-CS" w:eastAsia="sr-Latn-CS"/>
              </w:rPr>
              <w:t>0</w:t>
            </w:r>
            <w:r w:rsidRPr="00947EDB">
              <w:rPr>
                <w:sz w:val="20"/>
                <w:szCs w:val="20"/>
                <w:lang w:eastAsia="sr-Latn-CS"/>
              </w:rPr>
              <w:t xml:space="preserve">0.000,00 </w:t>
            </w:r>
          </w:p>
          <w:p w:rsidR="00774C4E" w:rsidRPr="00947EDB" w:rsidRDefault="00774C4E" w:rsidP="00947EDB">
            <w:pPr>
              <w:jc w:val="center"/>
              <w:rPr>
                <w:sz w:val="20"/>
                <w:szCs w:val="20"/>
                <w:lang w:val="sr-Cyrl-CS" w:eastAsia="sr-Latn-CS"/>
              </w:rPr>
            </w:pPr>
            <w:r w:rsidRPr="00947EDB">
              <w:rPr>
                <w:sz w:val="20"/>
                <w:szCs w:val="20"/>
                <w:lang w:val="sr-Cyrl-CS" w:eastAsia="sr-Latn-CS"/>
              </w:rPr>
              <w:t>Министарство културе, донатори,</w:t>
            </w:r>
          </w:p>
          <w:p w:rsidR="00774C4E" w:rsidRPr="00947EDB" w:rsidRDefault="00774C4E" w:rsidP="00947EDB">
            <w:pPr>
              <w:jc w:val="center"/>
              <w:rPr>
                <w:sz w:val="20"/>
                <w:szCs w:val="20"/>
                <w:lang w:val="sr-Cyrl-CS" w:eastAsia="sr-Latn-CS"/>
              </w:rPr>
            </w:pPr>
            <w:r w:rsidRPr="00947EDB">
              <w:rPr>
                <w:sz w:val="20"/>
                <w:szCs w:val="20"/>
                <w:lang w:val="sr-Cyrl-CS" w:eastAsia="sr-Latn-CS"/>
              </w:rPr>
              <w:t>к</w:t>
            </w:r>
            <w:r w:rsidRPr="00947EDB">
              <w:rPr>
                <w:sz w:val="20"/>
                <w:szCs w:val="20"/>
                <w:lang w:eastAsia="sr-Latn-CS"/>
              </w:rPr>
              <w:t>орисници услуге</w:t>
            </w:r>
          </w:p>
          <w:p w:rsidR="00774C4E" w:rsidRPr="00947EDB" w:rsidRDefault="00774C4E" w:rsidP="00947EDB">
            <w:pPr>
              <w:jc w:val="center"/>
              <w:rPr>
                <w:sz w:val="20"/>
                <w:szCs w:val="20"/>
                <w:lang w:val="sr-Cyrl-CS" w:eastAsia="sr-Latn-CS"/>
              </w:rPr>
            </w:pPr>
          </w:p>
        </w:tc>
        <w:tc>
          <w:tcPr>
            <w:tcW w:w="2837" w:type="dxa"/>
          </w:tcPr>
          <w:p w:rsidR="00774C4E" w:rsidRPr="00947EDB" w:rsidRDefault="00774C4E" w:rsidP="00947EDB">
            <w:pPr>
              <w:rPr>
                <w:sz w:val="20"/>
                <w:szCs w:val="20"/>
                <w:lang w:val="sr-Cyrl-CS" w:eastAsia="sr-Latn-CS"/>
              </w:rPr>
            </w:pPr>
            <w:r w:rsidRPr="00947EDB">
              <w:rPr>
                <w:sz w:val="20"/>
                <w:szCs w:val="20"/>
                <w:lang w:val="sr-Cyrl-CS" w:eastAsia="sr-Latn-CS"/>
              </w:rPr>
              <w:t>Организована музичка школа, школа страних језика,  са 20 полазника и школа плеса са 20 полазника</w:t>
            </w:r>
          </w:p>
        </w:tc>
      </w:tr>
      <w:tr w:rsidR="00774C4E" w:rsidRPr="00947EDB" w:rsidTr="00947EDB">
        <w:trPr>
          <w:jc w:val="center"/>
        </w:trPr>
        <w:tc>
          <w:tcPr>
            <w:tcW w:w="994" w:type="dxa"/>
          </w:tcPr>
          <w:p w:rsidR="00774C4E" w:rsidRPr="00947EDB" w:rsidRDefault="00774C4E" w:rsidP="00947EDB">
            <w:pPr>
              <w:rPr>
                <w:sz w:val="20"/>
                <w:szCs w:val="20"/>
              </w:rPr>
            </w:pPr>
            <w:r w:rsidRPr="00947EDB">
              <w:rPr>
                <w:sz w:val="20"/>
                <w:szCs w:val="20"/>
                <w:lang w:eastAsia="sr-Latn-CS"/>
              </w:rPr>
              <w:t>2.4.2.6.</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 xml:space="preserve">Подршка развоју НВО, Спортских удружења и Локалних група  на територији општине </w:t>
            </w:r>
            <w:r w:rsidRPr="00947EDB">
              <w:rPr>
                <w:sz w:val="20"/>
                <w:szCs w:val="20"/>
                <w:lang w:val="sr-Cyrl-CS" w:eastAsia="sr-Latn-CS"/>
              </w:rPr>
              <w:t>Голубац</w:t>
            </w:r>
            <w:r w:rsidRPr="00947EDB">
              <w:rPr>
                <w:sz w:val="20"/>
                <w:szCs w:val="20"/>
                <w:lang w:val="ru-RU" w:eastAsia="sr-Latn-CS"/>
              </w:rPr>
              <w:t xml:space="preserve"> кроз различите програме</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w:t>
            </w:r>
          </w:p>
        </w:tc>
        <w:tc>
          <w:tcPr>
            <w:tcW w:w="1440" w:type="dxa"/>
          </w:tcPr>
          <w:p w:rsidR="00774C4E" w:rsidRPr="00947EDB" w:rsidRDefault="00774C4E" w:rsidP="00947EDB">
            <w:pPr>
              <w:jc w:val="center"/>
              <w:rPr>
                <w:sz w:val="20"/>
                <w:szCs w:val="20"/>
                <w:lang w:val="ru-RU" w:eastAsia="sr-Latn-CS"/>
              </w:rPr>
            </w:pPr>
            <w:r w:rsidRPr="00947EDB">
              <w:rPr>
                <w:sz w:val="20"/>
                <w:szCs w:val="20"/>
                <w:lang w:val="ru-RU" w:eastAsia="sr-Latn-CS"/>
              </w:rPr>
              <w:t>Канцеларија за младе општине</w:t>
            </w:r>
            <w:r w:rsidRPr="00947EDB">
              <w:rPr>
                <w:sz w:val="20"/>
                <w:szCs w:val="20"/>
                <w:lang w:val="sr-Cyrl-CS" w:eastAsia="sr-Latn-CS"/>
              </w:rPr>
              <w:t>Голубац</w:t>
            </w:r>
            <w:r w:rsidRPr="00947EDB">
              <w:rPr>
                <w:sz w:val="20"/>
                <w:szCs w:val="20"/>
                <w:lang w:val="ru-RU" w:eastAsia="sr-Latn-CS"/>
              </w:rPr>
              <w:t xml:space="preserve"> и НВО</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495" w:type="dxa"/>
          </w:tcPr>
          <w:p w:rsidR="00774C4E" w:rsidRPr="00947EDB" w:rsidRDefault="00774C4E" w:rsidP="00947EDB">
            <w:pPr>
              <w:jc w:val="center"/>
              <w:rPr>
                <w:sz w:val="20"/>
                <w:szCs w:val="20"/>
                <w:lang w:val="sr-Cyrl-CS" w:eastAsia="sr-Latn-CS"/>
              </w:rPr>
            </w:pPr>
            <w:r w:rsidRPr="00947EDB">
              <w:rPr>
                <w:sz w:val="20"/>
                <w:szCs w:val="20"/>
                <w:lang w:val="sr-Cyrl-CS" w:eastAsia="sr-Latn-CS"/>
              </w:rPr>
              <w:t>6.000.000,00</w:t>
            </w: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 Надлежна Министарства, донатори</w:t>
            </w:r>
          </w:p>
        </w:tc>
        <w:tc>
          <w:tcPr>
            <w:tcW w:w="1655" w:type="dxa"/>
          </w:tcPr>
          <w:p w:rsidR="00774C4E" w:rsidRPr="00947EDB" w:rsidRDefault="00774C4E" w:rsidP="00947EDB">
            <w:pPr>
              <w:jc w:val="center"/>
              <w:rPr>
                <w:sz w:val="20"/>
                <w:szCs w:val="20"/>
                <w:lang w:val="sr-Cyrl-CS" w:eastAsia="sr-Latn-CS"/>
              </w:rPr>
            </w:pPr>
            <w:r w:rsidRPr="00947EDB">
              <w:rPr>
                <w:sz w:val="20"/>
                <w:szCs w:val="20"/>
                <w:lang w:eastAsia="sr-Latn-CS"/>
              </w:rPr>
              <w:t>3.000.000,00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767" w:type="dxa"/>
          </w:tcPr>
          <w:p w:rsidR="00774C4E" w:rsidRPr="00947EDB" w:rsidRDefault="00774C4E" w:rsidP="00947EDB">
            <w:pPr>
              <w:jc w:val="center"/>
              <w:rPr>
                <w:sz w:val="20"/>
                <w:szCs w:val="20"/>
                <w:lang w:val="sr-Cyrl-CS" w:eastAsia="sr-Latn-CS"/>
              </w:rPr>
            </w:pPr>
            <w:r w:rsidRPr="00947EDB">
              <w:rPr>
                <w:sz w:val="20"/>
                <w:szCs w:val="20"/>
                <w:lang w:val="sr-Cyrl-CS" w:eastAsia="sr-Latn-CS"/>
              </w:rPr>
              <w:t>3.000.000,00</w:t>
            </w:r>
          </w:p>
          <w:p w:rsidR="00774C4E" w:rsidRPr="00947EDB" w:rsidRDefault="00774C4E" w:rsidP="00947EDB">
            <w:pPr>
              <w:jc w:val="center"/>
              <w:rPr>
                <w:sz w:val="20"/>
                <w:szCs w:val="20"/>
                <w:lang w:val="sr-Cyrl-CS" w:eastAsia="sr-Latn-CS"/>
              </w:rPr>
            </w:pPr>
            <w:r w:rsidRPr="00947EDB">
              <w:rPr>
                <w:sz w:val="20"/>
                <w:szCs w:val="20"/>
                <w:lang w:val="sr-Cyrl-CS" w:eastAsia="sr-Latn-CS"/>
              </w:rPr>
              <w:t>Донатори</w:t>
            </w:r>
          </w:p>
        </w:tc>
        <w:tc>
          <w:tcPr>
            <w:tcW w:w="2837" w:type="dxa"/>
          </w:tcPr>
          <w:p w:rsidR="00774C4E" w:rsidRPr="00947EDB" w:rsidRDefault="00774C4E" w:rsidP="00947EDB">
            <w:pPr>
              <w:rPr>
                <w:sz w:val="20"/>
                <w:szCs w:val="20"/>
                <w:lang w:val="sr-Cyrl-CS" w:eastAsia="sr-Latn-CS"/>
              </w:rPr>
            </w:pPr>
            <w:r w:rsidRPr="00947EDB">
              <w:rPr>
                <w:sz w:val="20"/>
                <w:szCs w:val="20"/>
                <w:lang w:val="ru-RU" w:eastAsia="sr-Latn-CS"/>
              </w:rPr>
              <w:t xml:space="preserve">Расписан конкурс од стране ЛС за финансирање различитих пројекта  НВО Закључен уговор са најмање 3 НВО са територије општине </w:t>
            </w:r>
          </w:p>
          <w:p w:rsidR="00774C4E" w:rsidRPr="00947EDB" w:rsidRDefault="00774C4E" w:rsidP="00947EDB">
            <w:pPr>
              <w:rPr>
                <w:sz w:val="20"/>
                <w:szCs w:val="20"/>
                <w:lang w:val="sr-Cyrl-CS" w:eastAsia="sr-Latn-CS"/>
              </w:rPr>
            </w:pPr>
          </w:p>
          <w:p w:rsidR="00774C4E" w:rsidRPr="00947EDB" w:rsidRDefault="00774C4E" w:rsidP="00947EDB">
            <w:pPr>
              <w:rPr>
                <w:sz w:val="20"/>
                <w:szCs w:val="20"/>
                <w:lang w:val="ru-RU" w:eastAsia="sr-Latn-CS"/>
              </w:rPr>
            </w:pPr>
          </w:p>
        </w:tc>
      </w:tr>
      <w:tr w:rsidR="00774C4E" w:rsidRPr="00947EDB" w:rsidTr="00947EDB">
        <w:trPr>
          <w:jc w:val="center"/>
        </w:trPr>
        <w:tc>
          <w:tcPr>
            <w:tcW w:w="15228" w:type="dxa"/>
            <w:gridSpan w:val="10"/>
            <w:shd w:val="clear" w:color="auto" w:fill="FFFF99"/>
          </w:tcPr>
          <w:p w:rsidR="00774C4E" w:rsidRPr="00947EDB" w:rsidRDefault="00774C4E" w:rsidP="00947EDB">
            <w:pPr>
              <w:rPr>
                <w:sz w:val="20"/>
                <w:szCs w:val="20"/>
                <w:lang w:val="ru-RU"/>
              </w:rPr>
            </w:pPr>
            <w:r w:rsidRPr="00947EDB">
              <w:rPr>
                <w:b/>
                <w:sz w:val="20"/>
                <w:szCs w:val="20"/>
                <w:lang w:val="ru-RU" w:eastAsia="sr-Latn-CS"/>
              </w:rPr>
              <w:t>Специфичан циљ 2.</w:t>
            </w:r>
            <w:r w:rsidRPr="00947EDB">
              <w:rPr>
                <w:b/>
                <w:sz w:val="20"/>
                <w:szCs w:val="20"/>
                <w:lang w:val="sr-Cyrl-CS" w:eastAsia="sr-Latn-CS"/>
              </w:rPr>
              <w:t>5</w:t>
            </w:r>
            <w:r w:rsidRPr="00947EDB">
              <w:rPr>
                <w:b/>
                <w:sz w:val="20"/>
                <w:szCs w:val="20"/>
                <w:lang w:val="ru-RU" w:eastAsia="sr-Latn-CS"/>
              </w:rPr>
              <w:t xml:space="preserve">.  </w:t>
            </w:r>
            <w:r w:rsidRPr="00947EDB">
              <w:rPr>
                <w:sz w:val="20"/>
                <w:szCs w:val="20"/>
                <w:lang w:val="ru-RU"/>
              </w:rPr>
              <w:t>Подигнути капацитети ЈЛС ѕа стварање бољег окружења и различите програме сарадње (модернизација управе, е-управа, прекогранична, регионална и међуопштинска сарадња, јавно приватна партнерства...)</w:t>
            </w:r>
          </w:p>
        </w:tc>
      </w:tr>
      <w:tr w:rsidR="00774C4E" w:rsidRPr="00947EDB" w:rsidTr="00947EDB">
        <w:trPr>
          <w:trHeight w:val="197"/>
          <w:jc w:val="center"/>
        </w:trPr>
        <w:tc>
          <w:tcPr>
            <w:tcW w:w="994" w:type="dxa"/>
          </w:tcPr>
          <w:p w:rsidR="00774C4E" w:rsidRPr="00947EDB" w:rsidRDefault="00774C4E" w:rsidP="00947EDB">
            <w:pPr>
              <w:rPr>
                <w:sz w:val="20"/>
                <w:szCs w:val="20"/>
                <w:lang w:eastAsia="sr-Latn-CS"/>
              </w:rPr>
            </w:pPr>
            <w:r w:rsidRPr="00947EDB">
              <w:rPr>
                <w:sz w:val="20"/>
                <w:szCs w:val="20"/>
                <w:lang w:eastAsia="sr-Latn-CS"/>
              </w:rPr>
              <w:t>2.5.1.</w:t>
            </w:r>
          </w:p>
        </w:tc>
        <w:tc>
          <w:tcPr>
            <w:tcW w:w="1890" w:type="dxa"/>
          </w:tcPr>
          <w:p w:rsidR="00774C4E" w:rsidRPr="00947EDB" w:rsidRDefault="00774C4E" w:rsidP="00947EDB">
            <w:pPr>
              <w:rPr>
                <w:sz w:val="20"/>
                <w:szCs w:val="20"/>
                <w:lang w:val="sr-Cyrl-CS" w:eastAsia="sr-Latn-CS"/>
              </w:rPr>
            </w:pPr>
            <w:r w:rsidRPr="00947EDB">
              <w:rPr>
                <w:sz w:val="20"/>
                <w:szCs w:val="20"/>
                <w:lang w:val="ru-RU" w:eastAsia="sr-Latn-CS"/>
              </w:rPr>
              <w:t>Управљање имовином општине</w:t>
            </w:r>
            <w:r w:rsidRPr="00947EDB">
              <w:rPr>
                <w:sz w:val="20"/>
                <w:szCs w:val="20"/>
                <w:lang w:val="sr-Cyrl-CS" w:eastAsia="sr-Latn-CS"/>
              </w:rPr>
              <w:t xml:space="preserve"> (допуна података)</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Пинв</w:t>
            </w:r>
          </w:p>
        </w:tc>
        <w:tc>
          <w:tcPr>
            <w:tcW w:w="1260" w:type="dxa"/>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w:t>
            </w:r>
            <w:r w:rsidRPr="00947EDB">
              <w:rPr>
                <w:sz w:val="20"/>
                <w:szCs w:val="20"/>
                <w:lang w:eastAsia="sr-Latn-CS"/>
              </w:rPr>
              <w:t xml:space="preserve"> Општинска управа</w:t>
            </w:r>
          </w:p>
        </w:tc>
        <w:tc>
          <w:tcPr>
            <w:tcW w:w="1440" w:type="dxa"/>
          </w:tcPr>
          <w:p w:rsidR="00774C4E" w:rsidRPr="00947EDB" w:rsidRDefault="00774C4E" w:rsidP="00947EDB">
            <w:pPr>
              <w:jc w:val="center"/>
              <w:rPr>
                <w:sz w:val="20"/>
                <w:szCs w:val="20"/>
                <w:lang w:val="sr-Cyrl-CS" w:eastAsia="sr-Latn-CS"/>
              </w:rPr>
            </w:pPr>
            <w:r w:rsidRPr="00947EDB">
              <w:rPr>
                <w:sz w:val="20"/>
                <w:szCs w:val="20"/>
                <w:lang w:val="sr-Cyrl-CS" w:eastAsia="sr-Latn-CS"/>
              </w:rPr>
              <w:t>Д</w:t>
            </w:r>
            <w:r w:rsidRPr="00947EDB">
              <w:rPr>
                <w:sz w:val="20"/>
                <w:szCs w:val="20"/>
                <w:lang w:eastAsia="sr-Latn-CS"/>
              </w:rPr>
              <w:t>онатори, Е</w:t>
            </w:r>
            <w:r w:rsidRPr="00947EDB">
              <w:rPr>
                <w:sz w:val="20"/>
                <w:szCs w:val="20"/>
                <w:lang w:val="sr-Cyrl-CS" w:eastAsia="sr-Latn-CS"/>
              </w:rPr>
              <w:t>европска унија</w:t>
            </w:r>
          </w:p>
        </w:tc>
        <w:tc>
          <w:tcPr>
            <w:tcW w:w="1080" w:type="dxa"/>
          </w:tcPr>
          <w:p w:rsidR="00774C4E" w:rsidRPr="00947EDB" w:rsidRDefault="00774C4E" w:rsidP="00947EDB">
            <w:pPr>
              <w:jc w:val="center"/>
              <w:rPr>
                <w:sz w:val="20"/>
                <w:szCs w:val="20"/>
                <w:lang w:val="sr-Cyrl-CS" w:eastAsia="sr-Latn-CS"/>
              </w:rPr>
            </w:pPr>
            <w:r w:rsidRPr="00947EDB">
              <w:rPr>
                <w:sz w:val="20"/>
                <w:szCs w:val="20"/>
                <w:lang w:eastAsia="sr-Latn-CS"/>
              </w:rPr>
              <w:t>201</w:t>
            </w:r>
            <w:r w:rsidRPr="00947EDB">
              <w:rPr>
                <w:sz w:val="20"/>
                <w:szCs w:val="20"/>
                <w:lang w:val="sr-Cyrl-CS" w:eastAsia="sr-Latn-CS"/>
              </w:rPr>
              <w:t>6-</w:t>
            </w:r>
            <w:r w:rsidRPr="00947EDB">
              <w:rPr>
                <w:sz w:val="20"/>
                <w:szCs w:val="20"/>
                <w:lang w:eastAsia="sr-Latn-CS"/>
              </w:rPr>
              <w:t>201</w:t>
            </w:r>
            <w:r w:rsidRPr="00947EDB">
              <w:rPr>
                <w:sz w:val="20"/>
                <w:szCs w:val="20"/>
                <w:lang w:val="sr-Cyrl-CS" w:eastAsia="sr-Latn-CS"/>
              </w:rPr>
              <w:t>8</w:t>
            </w:r>
          </w:p>
        </w:tc>
        <w:tc>
          <w:tcPr>
            <w:tcW w:w="1495" w:type="dxa"/>
          </w:tcPr>
          <w:p w:rsidR="00774C4E" w:rsidRPr="00947EDB" w:rsidRDefault="00774C4E" w:rsidP="00947EDB">
            <w:pPr>
              <w:jc w:val="center"/>
              <w:rPr>
                <w:sz w:val="20"/>
                <w:szCs w:val="20"/>
                <w:lang w:val="sr-Cyrl-CS" w:eastAsia="sr-Latn-CS"/>
              </w:rPr>
            </w:pPr>
            <w:r w:rsidRPr="00947EDB">
              <w:rPr>
                <w:sz w:val="20"/>
                <w:szCs w:val="20"/>
                <w:lang w:val="sr-Cyrl-CS" w:eastAsia="sr-Latn-CS"/>
              </w:rPr>
              <w:t>15.0</w:t>
            </w:r>
            <w:r w:rsidRPr="00947EDB">
              <w:rPr>
                <w:sz w:val="20"/>
                <w:szCs w:val="20"/>
                <w:lang w:eastAsia="sr-Latn-CS"/>
              </w:rPr>
              <w:t>00.000,0</w:t>
            </w:r>
            <w:r w:rsidRPr="00947EDB">
              <w:rPr>
                <w:sz w:val="20"/>
                <w:szCs w:val="20"/>
                <w:lang w:val="sr-Cyrl-CS" w:eastAsia="sr-Latn-CS"/>
              </w:rPr>
              <w:t>0</w:t>
            </w:r>
          </w:p>
          <w:p w:rsidR="00774C4E" w:rsidRPr="00947EDB" w:rsidRDefault="00774C4E" w:rsidP="00947EDB">
            <w:pPr>
              <w:jc w:val="center"/>
              <w:rPr>
                <w:sz w:val="20"/>
                <w:szCs w:val="20"/>
                <w:lang w:eastAsia="sr-Latn-CS"/>
              </w:rPr>
            </w:pPr>
            <w:r w:rsidRPr="00947EDB">
              <w:rPr>
                <w:sz w:val="20"/>
                <w:szCs w:val="20"/>
                <w:lang w:val="sr-Cyrl-CS" w:eastAsia="sr-Latn-CS"/>
              </w:rPr>
              <w:t xml:space="preserve">Општина Голубац, </w:t>
            </w:r>
            <w:r w:rsidRPr="00947EDB">
              <w:rPr>
                <w:sz w:val="20"/>
                <w:szCs w:val="20"/>
                <w:lang w:eastAsia="sr-Latn-CS"/>
              </w:rPr>
              <w:t>Донатори, ЕУ</w:t>
            </w:r>
          </w:p>
        </w:tc>
        <w:tc>
          <w:tcPr>
            <w:tcW w:w="1655" w:type="dxa"/>
          </w:tcPr>
          <w:p w:rsidR="00774C4E" w:rsidRPr="00947EDB" w:rsidRDefault="00774C4E" w:rsidP="00947EDB">
            <w:pPr>
              <w:jc w:val="center"/>
              <w:rPr>
                <w:sz w:val="20"/>
                <w:szCs w:val="20"/>
                <w:lang w:val="sr-Cyrl-CS" w:eastAsia="sr-Latn-CS"/>
              </w:rPr>
            </w:pPr>
            <w:r w:rsidRPr="00947EDB">
              <w:rPr>
                <w:sz w:val="20"/>
                <w:szCs w:val="20"/>
                <w:lang w:val="sr-Cyrl-CS" w:eastAsia="sr-Latn-CS"/>
              </w:rPr>
              <w:t>5.00</w:t>
            </w:r>
            <w:r w:rsidRPr="00947EDB">
              <w:rPr>
                <w:sz w:val="20"/>
                <w:szCs w:val="20"/>
                <w:lang w:eastAsia="sr-Latn-CS"/>
              </w:rPr>
              <w:t>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767" w:type="dxa"/>
          </w:tcPr>
          <w:p w:rsidR="00774C4E" w:rsidRPr="00947EDB" w:rsidRDefault="00774C4E" w:rsidP="00947EDB">
            <w:pPr>
              <w:jc w:val="center"/>
              <w:rPr>
                <w:sz w:val="20"/>
                <w:szCs w:val="20"/>
                <w:lang w:val="sr-Cyrl-CS" w:eastAsia="sr-Latn-CS"/>
              </w:rPr>
            </w:pPr>
            <w:r w:rsidRPr="00947EDB">
              <w:rPr>
                <w:sz w:val="20"/>
                <w:szCs w:val="20"/>
                <w:lang w:val="sr-Cyrl-CS" w:eastAsia="sr-Latn-CS"/>
              </w:rPr>
              <w:t>10.00</w:t>
            </w:r>
            <w:r w:rsidRPr="00947EDB">
              <w:rPr>
                <w:sz w:val="20"/>
                <w:szCs w:val="20"/>
                <w:lang w:eastAsia="sr-Latn-CS"/>
              </w:rPr>
              <w:t>0.000,00</w:t>
            </w:r>
          </w:p>
          <w:p w:rsidR="00774C4E" w:rsidRPr="00947EDB" w:rsidRDefault="00774C4E" w:rsidP="00947EDB">
            <w:pPr>
              <w:jc w:val="center"/>
              <w:rPr>
                <w:sz w:val="20"/>
                <w:szCs w:val="20"/>
                <w:lang w:val="sr-Cyrl-CS" w:eastAsia="sr-Latn-CS"/>
              </w:rPr>
            </w:pPr>
            <w:r w:rsidRPr="00947EDB">
              <w:rPr>
                <w:sz w:val="20"/>
                <w:szCs w:val="20"/>
                <w:lang w:eastAsia="sr-Latn-CS"/>
              </w:rPr>
              <w:t>ЕУ Фондови</w:t>
            </w:r>
            <w:r w:rsidRPr="00947EDB">
              <w:rPr>
                <w:sz w:val="20"/>
                <w:szCs w:val="20"/>
                <w:lang w:val="sr-Cyrl-CS" w:eastAsia="sr-Latn-CS"/>
              </w:rPr>
              <w:t>, донатори</w:t>
            </w:r>
          </w:p>
        </w:tc>
        <w:tc>
          <w:tcPr>
            <w:tcW w:w="2837" w:type="dxa"/>
          </w:tcPr>
          <w:p w:rsidR="00774C4E" w:rsidRPr="00947EDB" w:rsidRDefault="00774C4E" w:rsidP="00947EDB">
            <w:pPr>
              <w:rPr>
                <w:sz w:val="20"/>
                <w:szCs w:val="20"/>
                <w:lang w:val="ru-RU" w:eastAsia="sr-Latn-CS"/>
              </w:rPr>
            </w:pPr>
            <w:r w:rsidRPr="00947EDB">
              <w:rPr>
                <w:sz w:val="20"/>
                <w:szCs w:val="20"/>
                <w:lang w:val="sr-Cyrl-CS" w:eastAsia="sr-Latn-CS"/>
              </w:rPr>
              <w:t>Допуњен</w:t>
            </w:r>
            <w:r w:rsidRPr="00947EDB">
              <w:rPr>
                <w:sz w:val="20"/>
                <w:szCs w:val="20"/>
                <w:lang w:val="ru-RU" w:eastAsia="sr-Latn-CS"/>
              </w:rPr>
              <w:t xml:space="preserve"> систем управљања имовином- прикупљени и обрађени подаци о имовини </w:t>
            </w:r>
            <w:r w:rsidRPr="00947EDB">
              <w:rPr>
                <w:sz w:val="20"/>
                <w:szCs w:val="20"/>
                <w:lang w:val="sr-Cyrl-CS" w:eastAsia="sr-Latn-CS"/>
              </w:rPr>
              <w:t>(подземне инсталације)</w:t>
            </w:r>
            <w:r w:rsidRPr="00947EDB">
              <w:rPr>
                <w:sz w:val="20"/>
                <w:szCs w:val="20"/>
                <w:lang w:val="ru-RU" w:eastAsia="sr-Latn-CS"/>
              </w:rPr>
              <w:t>, формирана</w:t>
            </w:r>
            <w:r w:rsidRPr="00947EDB">
              <w:rPr>
                <w:sz w:val="20"/>
                <w:szCs w:val="20"/>
                <w:lang w:val="sr-Cyrl-CS" w:eastAsia="sr-Latn-CS"/>
              </w:rPr>
              <w:t xml:space="preserve">комплетна </w:t>
            </w:r>
            <w:r w:rsidRPr="00947EDB">
              <w:rPr>
                <w:sz w:val="20"/>
                <w:szCs w:val="20"/>
                <w:lang w:val="ru-RU" w:eastAsia="sr-Latn-CS"/>
              </w:rPr>
              <w:t>база података о непокретностима</w:t>
            </w:r>
          </w:p>
        </w:tc>
      </w:tr>
      <w:tr w:rsidR="00774C4E" w:rsidRPr="00947EDB" w:rsidTr="00947EDB">
        <w:trPr>
          <w:trHeight w:val="197"/>
          <w:jc w:val="center"/>
        </w:trPr>
        <w:tc>
          <w:tcPr>
            <w:tcW w:w="994" w:type="dxa"/>
          </w:tcPr>
          <w:p w:rsidR="00774C4E" w:rsidRPr="00947EDB" w:rsidRDefault="00774C4E" w:rsidP="00947EDB">
            <w:pPr>
              <w:rPr>
                <w:sz w:val="20"/>
                <w:szCs w:val="20"/>
                <w:lang w:eastAsia="sr-Latn-CS"/>
              </w:rPr>
            </w:pPr>
            <w:r w:rsidRPr="00947EDB">
              <w:rPr>
                <w:sz w:val="20"/>
                <w:szCs w:val="20"/>
                <w:lang w:eastAsia="sr-Latn-CS"/>
              </w:rPr>
              <w:t>2.5.2.</w:t>
            </w:r>
          </w:p>
        </w:tc>
        <w:tc>
          <w:tcPr>
            <w:tcW w:w="1890" w:type="dxa"/>
          </w:tcPr>
          <w:p w:rsidR="00774C4E" w:rsidRPr="00947EDB" w:rsidRDefault="00774C4E" w:rsidP="00947EDB">
            <w:pPr>
              <w:rPr>
                <w:sz w:val="20"/>
                <w:szCs w:val="20"/>
                <w:lang w:val="sr-Cyrl-CS" w:eastAsia="sr-Latn-CS"/>
              </w:rPr>
            </w:pPr>
            <w:r w:rsidRPr="00947EDB">
              <w:rPr>
                <w:sz w:val="20"/>
                <w:szCs w:val="20"/>
                <w:lang w:val="ru-RU" w:eastAsia="sr-Latn-CS"/>
              </w:rPr>
              <w:t xml:space="preserve">Оснивање матичне службе на територији општине </w:t>
            </w:r>
            <w:r w:rsidRPr="00947EDB">
              <w:rPr>
                <w:sz w:val="20"/>
                <w:szCs w:val="20"/>
                <w:lang w:val="sr-Cyrl-CS" w:eastAsia="sr-Latn-CS"/>
              </w:rPr>
              <w:t>Голубац</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МП</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tcPr>
          <w:p w:rsidR="00774C4E" w:rsidRPr="00947EDB" w:rsidRDefault="00774C4E" w:rsidP="00947EDB">
            <w:pPr>
              <w:jc w:val="center"/>
              <w:rPr>
                <w:sz w:val="20"/>
                <w:szCs w:val="20"/>
                <w:lang w:val="ru-RU" w:eastAsia="sr-Latn-CS"/>
              </w:rPr>
            </w:pPr>
            <w:r w:rsidRPr="00947EDB">
              <w:rPr>
                <w:sz w:val="20"/>
                <w:szCs w:val="20"/>
                <w:lang w:val="ru-RU" w:eastAsia="sr-Latn-CS"/>
              </w:rPr>
              <w:t xml:space="preserve">Надлежно Министарство, Канцеларија за </w:t>
            </w:r>
            <w:r w:rsidRPr="00947EDB">
              <w:rPr>
                <w:sz w:val="20"/>
                <w:szCs w:val="20"/>
                <w:lang w:val="sr-Cyrl-CS" w:eastAsia="sr-Latn-CS"/>
              </w:rPr>
              <w:t>ЛЕР</w:t>
            </w:r>
            <w:r w:rsidRPr="00947EDB">
              <w:rPr>
                <w:sz w:val="20"/>
                <w:szCs w:val="20"/>
                <w:lang w:val="ru-RU" w:eastAsia="sr-Latn-CS"/>
              </w:rPr>
              <w:t>, Ветеринарске службе, Удружења сточара</w:t>
            </w:r>
          </w:p>
        </w:tc>
        <w:tc>
          <w:tcPr>
            <w:tcW w:w="1080" w:type="dxa"/>
          </w:tcPr>
          <w:p w:rsidR="00774C4E" w:rsidRPr="00947EDB" w:rsidRDefault="00774C4E" w:rsidP="00947EDB">
            <w:pPr>
              <w:jc w:val="center"/>
              <w:rPr>
                <w:sz w:val="20"/>
                <w:szCs w:val="20"/>
                <w:lang w:val="sr-Cyrl-CS" w:eastAsia="sr-Latn-CS"/>
              </w:rPr>
            </w:pPr>
            <w:r w:rsidRPr="00947EDB">
              <w:rPr>
                <w:sz w:val="20"/>
                <w:szCs w:val="20"/>
                <w:lang w:eastAsia="sr-Latn-CS"/>
              </w:rPr>
              <w:t>2015</w:t>
            </w:r>
            <w:r w:rsidRPr="00947EDB">
              <w:rPr>
                <w:sz w:val="20"/>
                <w:szCs w:val="20"/>
                <w:lang w:val="sr-Cyrl-CS" w:eastAsia="sr-Latn-CS"/>
              </w:rPr>
              <w:t>-2016</w:t>
            </w:r>
          </w:p>
        </w:tc>
        <w:tc>
          <w:tcPr>
            <w:tcW w:w="1495" w:type="dxa"/>
          </w:tcPr>
          <w:p w:rsidR="00774C4E" w:rsidRPr="00947EDB" w:rsidRDefault="00774C4E" w:rsidP="00947EDB">
            <w:pPr>
              <w:jc w:val="center"/>
              <w:rPr>
                <w:sz w:val="20"/>
                <w:szCs w:val="20"/>
                <w:lang w:val="sr-Cyrl-CS" w:eastAsia="sr-Latn-CS"/>
              </w:rPr>
            </w:pPr>
            <w:r w:rsidRPr="00947EDB">
              <w:rPr>
                <w:sz w:val="20"/>
                <w:szCs w:val="20"/>
                <w:lang w:val="ru-RU" w:eastAsia="sr-Latn-CS"/>
              </w:rPr>
              <w:t xml:space="preserve">3.000.000,00 </w:t>
            </w:r>
          </w:p>
          <w:p w:rsidR="00774C4E" w:rsidRPr="00947EDB" w:rsidRDefault="00774C4E" w:rsidP="00947EDB">
            <w:pPr>
              <w:jc w:val="center"/>
              <w:rPr>
                <w:sz w:val="20"/>
                <w:szCs w:val="20"/>
                <w:lang w:val="ru-RU" w:eastAsia="sr-Latn-CS"/>
              </w:rPr>
            </w:pPr>
            <w:r w:rsidRPr="00947EDB">
              <w:rPr>
                <w:sz w:val="20"/>
                <w:szCs w:val="20"/>
                <w:lang w:val="ru-RU" w:eastAsia="sr-Latn-CS"/>
              </w:rPr>
              <w:t xml:space="preserve">Надлежно Министарство, Општина </w:t>
            </w:r>
            <w:r w:rsidRPr="00947EDB">
              <w:rPr>
                <w:sz w:val="20"/>
                <w:szCs w:val="20"/>
                <w:lang w:val="sr-Cyrl-CS" w:eastAsia="sr-Latn-CS"/>
              </w:rPr>
              <w:t>Голубац</w:t>
            </w:r>
            <w:r w:rsidRPr="00947EDB">
              <w:rPr>
                <w:sz w:val="20"/>
                <w:szCs w:val="20"/>
                <w:lang w:val="ru-RU" w:eastAsia="sr-Latn-CS"/>
              </w:rPr>
              <w:t>, донатори</w:t>
            </w:r>
          </w:p>
        </w:tc>
        <w:tc>
          <w:tcPr>
            <w:tcW w:w="1655"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1.000.000,00 </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 Удружење сточара</w:t>
            </w:r>
          </w:p>
        </w:tc>
        <w:tc>
          <w:tcPr>
            <w:tcW w:w="1767" w:type="dxa"/>
          </w:tcPr>
          <w:p w:rsidR="00774C4E" w:rsidRPr="00947EDB" w:rsidRDefault="00774C4E" w:rsidP="00947EDB">
            <w:pPr>
              <w:jc w:val="center"/>
              <w:rPr>
                <w:sz w:val="20"/>
                <w:szCs w:val="20"/>
                <w:lang w:val="sr-Cyrl-CS" w:eastAsia="sr-Latn-CS"/>
              </w:rPr>
            </w:pPr>
            <w:r w:rsidRPr="00947EDB">
              <w:rPr>
                <w:sz w:val="20"/>
                <w:szCs w:val="20"/>
                <w:lang w:val="ru-RU" w:eastAsia="sr-Latn-CS"/>
              </w:rPr>
              <w:t xml:space="preserve">2.000.000,00 </w:t>
            </w:r>
          </w:p>
          <w:p w:rsidR="00774C4E" w:rsidRPr="00947EDB" w:rsidRDefault="00774C4E" w:rsidP="00947EDB">
            <w:pPr>
              <w:rPr>
                <w:sz w:val="20"/>
                <w:szCs w:val="20"/>
                <w:lang w:val="sr-Cyrl-CS" w:eastAsia="sr-Latn-CS"/>
              </w:rPr>
            </w:pPr>
            <w:r w:rsidRPr="00947EDB">
              <w:rPr>
                <w:sz w:val="20"/>
                <w:szCs w:val="20"/>
                <w:lang w:val="ru-RU" w:eastAsia="sr-Latn-CS"/>
              </w:rPr>
              <w:t>Ветеринарска станица</w:t>
            </w:r>
            <w:r w:rsidRPr="00947EDB">
              <w:rPr>
                <w:sz w:val="20"/>
                <w:szCs w:val="20"/>
                <w:lang w:val="sr-Cyrl-CS" w:eastAsia="sr-Latn-CS"/>
              </w:rPr>
              <w:t>,</w:t>
            </w:r>
          </w:p>
          <w:p w:rsidR="00774C4E" w:rsidRPr="00947EDB" w:rsidRDefault="00774C4E" w:rsidP="00947EDB">
            <w:pPr>
              <w:jc w:val="center"/>
              <w:rPr>
                <w:sz w:val="20"/>
                <w:szCs w:val="20"/>
                <w:lang w:val="sr-Cyrl-CS" w:eastAsia="sr-Latn-CS"/>
              </w:rPr>
            </w:pPr>
            <w:r w:rsidRPr="00947EDB">
              <w:rPr>
                <w:sz w:val="20"/>
                <w:szCs w:val="20"/>
                <w:lang w:val="sr-Cyrl-CS" w:eastAsia="sr-Latn-CS"/>
              </w:rPr>
              <w:t>Министарство пољопривреде, донатори</w:t>
            </w:r>
          </w:p>
        </w:tc>
        <w:tc>
          <w:tcPr>
            <w:tcW w:w="2837" w:type="dxa"/>
          </w:tcPr>
          <w:p w:rsidR="00774C4E" w:rsidRPr="00947EDB" w:rsidRDefault="00774C4E" w:rsidP="00947EDB">
            <w:pPr>
              <w:rPr>
                <w:sz w:val="20"/>
                <w:szCs w:val="20"/>
                <w:lang w:val="sr-Cyrl-CS" w:eastAsia="sr-Latn-CS"/>
              </w:rPr>
            </w:pPr>
            <w:r w:rsidRPr="00947EDB">
              <w:rPr>
                <w:sz w:val="20"/>
                <w:szCs w:val="20"/>
                <w:lang w:val="ru-RU" w:eastAsia="sr-Latn-CS"/>
              </w:rPr>
              <w:t xml:space="preserve">Решење о оснивању матичне службе Опрема за уређење просторије матичне службе </w:t>
            </w:r>
          </w:p>
          <w:p w:rsidR="00774C4E" w:rsidRPr="00947EDB" w:rsidRDefault="00774C4E" w:rsidP="00947EDB">
            <w:pPr>
              <w:rPr>
                <w:sz w:val="20"/>
                <w:szCs w:val="20"/>
                <w:lang w:val="sr-Cyrl-CS" w:eastAsia="sr-Latn-CS"/>
              </w:rPr>
            </w:pPr>
            <w:r w:rsidRPr="00947EDB">
              <w:rPr>
                <w:sz w:val="20"/>
                <w:szCs w:val="20"/>
                <w:lang w:eastAsia="sr-Latn-CS"/>
              </w:rPr>
              <w:t>Формирана база података уматичених грла</w:t>
            </w:r>
          </w:p>
          <w:p w:rsidR="00774C4E" w:rsidRPr="00947EDB" w:rsidRDefault="00774C4E" w:rsidP="00947EDB">
            <w:pPr>
              <w:rPr>
                <w:sz w:val="20"/>
                <w:szCs w:val="20"/>
                <w:lang w:val="sr-Cyrl-CS" w:eastAsia="sr-Latn-CS"/>
              </w:rPr>
            </w:pPr>
          </w:p>
        </w:tc>
      </w:tr>
      <w:tr w:rsidR="00774C4E" w:rsidRPr="00947EDB" w:rsidTr="00947EDB">
        <w:trPr>
          <w:trHeight w:val="197"/>
          <w:jc w:val="center"/>
        </w:trPr>
        <w:tc>
          <w:tcPr>
            <w:tcW w:w="15228" w:type="dxa"/>
            <w:gridSpan w:val="10"/>
          </w:tcPr>
          <w:p w:rsidR="00774C4E" w:rsidRPr="00947EDB" w:rsidRDefault="00774C4E" w:rsidP="00947EDB">
            <w:pPr>
              <w:rPr>
                <w:sz w:val="20"/>
                <w:szCs w:val="20"/>
                <w:lang w:val="sr-Cyrl-CS" w:eastAsia="sr-Latn-CS"/>
              </w:rPr>
            </w:pPr>
          </w:p>
        </w:tc>
      </w:tr>
      <w:tr w:rsidR="00774C4E" w:rsidRPr="00947EDB" w:rsidTr="00947EDB">
        <w:trPr>
          <w:trHeight w:val="197"/>
          <w:jc w:val="center"/>
        </w:trPr>
        <w:tc>
          <w:tcPr>
            <w:tcW w:w="994" w:type="dxa"/>
          </w:tcPr>
          <w:p w:rsidR="00774C4E" w:rsidRPr="00947EDB" w:rsidRDefault="00774C4E" w:rsidP="00947EDB">
            <w:pPr>
              <w:rPr>
                <w:sz w:val="20"/>
                <w:szCs w:val="20"/>
                <w:lang w:val="sr-Cyrl-CS" w:eastAsia="sr-Latn-CS"/>
              </w:rPr>
            </w:pPr>
          </w:p>
        </w:tc>
        <w:tc>
          <w:tcPr>
            <w:tcW w:w="1890" w:type="dxa"/>
          </w:tcPr>
          <w:p w:rsidR="00774C4E" w:rsidRPr="00947EDB" w:rsidRDefault="00774C4E" w:rsidP="00947EDB">
            <w:pPr>
              <w:rPr>
                <w:sz w:val="20"/>
                <w:szCs w:val="20"/>
                <w:lang w:val="sr-Cyrl-CS" w:eastAsia="sr-Latn-CS"/>
              </w:rPr>
            </w:pPr>
          </w:p>
        </w:tc>
        <w:tc>
          <w:tcPr>
            <w:tcW w:w="810" w:type="dxa"/>
          </w:tcPr>
          <w:p w:rsidR="00774C4E" w:rsidRPr="00947EDB" w:rsidRDefault="00774C4E" w:rsidP="00947EDB">
            <w:pPr>
              <w:jc w:val="center"/>
              <w:rPr>
                <w:sz w:val="20"/>
                <w:szCs w:val="20"/>
                <w:lang w:val="sr-Cyrl-CS" w:eastAsia="sr-Latn-CS"/>
              </w:rPr>
            </w:pPr>
          </w:p>
        </w:tc>
        <w:tc>
          <w:tcPr>
            <w:tcW w:w="1260" w:type="dxa"/>
          </w:tcPr>
          <w:p w:rsidR="00774C4E" w:rsidRPr="00947EDB" w:rsidRDefault="00774C4E" w:rsidP="00947EDB">
            <w:pPr>
              <w:jc w:val="center"/>
              <w:rPr>
                <w:sz w:val="20"/>
                <w:szCs w:val="20"/>
                <w:lang w:val="sr-Cyrl-CS" w:eastAsia="sr-Latn-CS"/>
              </w:rPr>
            </w:pPr>
          </w:p>
        </w:tc>
        <w:tc>
          <w:tcPr>
            <w:tcW w:w="1440" w:type="dxa"/>
          </w:tcPr>
          <w:p w:rsidR="00774C4E" w:rsidRPr="00947EDB" w:rsidRDefault="00774C4E" w:rsidP="00947EDB">
            <w:pPr>
              <w:jc w:val="center"/>
              <w:rPr>
                <w:sz w:val="20"/>
                <w:szCs w:val="20"/>
                <w:lang w:eastAsia="sr-Latn-CS"/>
              </w:rPr>
            </w:pPr>
          </w:p>
        </w:tc>
        <w:tc>
          <w:tcPr>
            <w:tcW w:w="1080" w:type="dxa"/>
          </w:tcPr>
          <w:p w:rsidR="00774C4E" w:rsidRPr="00947EDB" w:rsidRDefault="00774C4E" w:rsidP="00947EDB">
            <w:pPr>
              <w:jc w:val="center"/>
              <w:rPr>
                <w:sz w:val="20"/>
                <w:szCs w:val="20"/>
                <w:lang w:val="sr-Cyrl-CS" w:eastAsia="sr-Latn-CS"/>
              </w:rPr>
            </w:pPr>
          </w:p>
        </w:tc>
        <w:tc>
          <w:tcPr>
            <w:tcW w:w="1495" w:type="dxa"/>
          </w:tcPr>
          <w:p w:rsidR="00774C4E" w:rsidRPr="00947EDB" w:rsidRDefault="00774C4E" w:rsidP="00947EDB">
            <w:pPr>
              <w:jc w:val="center"/>
              <w:rPr>
                <w:sz w:val="20"/>
                <w:szCs w:val="20"/>
                <w:lang w:val="sr-Cyrl-CS" w:eastAsia="sr-Latn-CS"/>
              </w:rPr>
            </w:pPr>
          </w:p>
        </w:tc>
        <w:tc>
          <w:tcPr>
            <w:tcW w:w="1655" w:type="dxa"/>
          </w:tcPr>
          <w:p w:rsidR="00774C4E" w:rsidRPr="00947EDB" w:rsidRDefault="00774C4E" w:rsidP="00947EDB">
            <w:pPr>
              <w:jc w:val="center"/>
              <w:rPr>
                <w:sz w:val="20"/>
                <w:szCs w:val="20"/>
                <w:lang w:val="sr-Cyrl-CS" w:eastAsia="sr-Latn-CS"/>
              </w:rPr>
            </w:pPr>
          </w:p>
        </w:tc>
        <w:tc>
          <w:tcPr>
            <w:tcW w:w="1767" w:type="dxa"/>
          </w:tcPr>
          <w:p w:rsidR="00774C4E" w:rsidRPr="00947EDB" w:rsidRDefault="00774C4E" w:rsidP="00947EDB">
            <w:pPr>
              <w:jc w:val="center"/>
              <w:rPr>
                <w:sz w:val="20"/>
                <w:szCs w:val="20"/>
                <w:lang w:val="sr-Cyrl-CS" w:eastAsia="sr-Latn-CS"/>
              </w:rPr>
            </w:pPr>
          </w:p>
        </w:tc>
        <w:tc>
          <w:tcPr>
            <w:tcW w:w="2837" w:type="dxa"/>
          </w:tcPr>
          <w:p w:rsidR="00774C4E" w:rsidRPr="00947EDB" w:rsidRDefault="00774C4E" w:rsidP="00947EDB">
            <w:pPr>
              <w:rPr>
                <w:sz w:val="20"/>
                <w:szCs w:val="20"/>
                <w:lang w:val="sr-Cyrl-CS" w:eastAsia="sr-Latn-CS"/>
              </w:rPr>
            </w:pPr>
          </w:p>
        </w:tc>
      </w:tr>
    </w:tbl>
    <w:p w:rsidR="00774C4E" w:rsidRPr="00947EDB" w:rsidRDefault="00774C4E" w:rsidP="00947EDB">
      <w:pPr>
        <w:rPr>
          <w:sz w:val="20"/>
          <w:szCs w:val="20"/>
        </w:rPr>
      </w:pPr>
    </w:p>
    <w:tbl>
      <w:tblPr>
        <w:tblW w:w="1522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94"/>
        <w:gridCol w:w="1890"/>
        <w:gridCol w:w="810"/>
        <w:gridCol w:w="1260"/>
        <w:gridCol w:w="1440"/>
        <w:gridCol w:w="1080"/>
        <w:gridCol w:w="1530"/>
        <w:gridCol w:w="1620"/>
        <w:gridCol w:w="7"/>
        <w:gridCol w:w="1883"/>
        <w:gridCol w:w="2714"/>
      </w:tblGrid>
      <w:tr w:rsidR="00774C4E" w:rsidRPr="00947EDB" w:rsidTr="00947EDB">
        <w:trPr>
          <w:jc w:val="center"/>
        </w:trPr>
        <w:tc>
          <w:tcPr>
            <w:tcW w:w="15228" w:type="dxa"/>
            <w:gridSpan w:val="11"/>
            <w:shd w:val="clear" w:color="auto" w:fill="00FFFF"/>
          </w:tcPr>
          <w:p w:rsidR="00774C4E" w:rsidRPr="00947EDB" w:rsidRDefault="00774C4E" w:rsidP="00947EDB">
            <w:pPr>
              <w:rPr>
                <w:b/>
                <w:lang w:val="ru-RU"/>
              </w:rPr>
            </w:pPr>
            <w:r w:rsidRPr="00947EDB">
              <w:rPr>
                <w:b/>
                <w:lang w:val="ru-RU" w:eastAsia="sr-Latn-CS"/>
              </w:rPr>
              <w:t xml:space="preserve">Приоритетна оса  </w:t>
            </w:r>
            <w:r w:rsidRPr="00947EDB">
              <w:rPr>
                <w:b/>
                <w:lang w:val="sr-Cyrl-CS" w:eastAsia="sr-Latn-CS"/>
              </w:rPr>
              <w:t>3</w:t>
            </w:r>
            <w:r w:rsidRPr="00947EDB">
              <w:rPr>
                <w:b/>
                <w:lang w:val="ru-RU" w:eastAsia="sr-Latn-CS"/>
              </w:rPr>
              <w:t xml:space="preserve"> – </w:t>
            </w:r>
            <w:r w:rsidRPr="00947EDB">
              <w:rPr>
                <w:b/>
                <w:lang w:val="ru-RU"/>
              </w:rPr>
              <w:t>Развој инфраструктуре и заштита животне средине</w:t>
            </w:r>
          </w:p>
        </w:tc>
      </w:tr>
      <w:tr w:rsidR="00774C4E" w:rsidRPr="00947EDB" w:rsidTr="00947EDB">
        <w:trPr>
          <w:jc w:val="center"/>
        </w:trPr>
        <w:tc>
          <w:tcPr>
            <w:tcW w:w="15228" w:type="dxa"/>
            <w:gridSpan w:val="11"/>
          </w:tcPr>
          <w:p w:rsidR="00774C4E" w:rsidRPr="00947EDB" w:rsidRDefault="00774C4E" w:rsidP="00947EDB">
            <w:pPr>
              <w:rPr>
                <w:b/>
                <w:lang w:val="sr-Cyrl-CS" w:eastAsia="sr-Latn-CS"/>
              </w:rPr>
            </w:pPr>
            <w:r w:rsidRPr="00947EDB">
              <w:rPr>
                <w:b/>
                <w:lang w:val="sr-Cyrl-CS" w:eastAsia="sr-Latn-CS"/>
              </w:rPr>
              <w:t>3</w:t>
            </w:r>
            <w:r w:rsidRPr="00947EDB">
              <w:rPr>
                <w:b/>
                <w:lang w:val="ru-RU" w:eastAsia="sr-Latn-CS"/>
              </w:rPr>
              <w:t xml:space="preserve">. СТРАТЕШКИ ЦИЉ: </w:t>
            </w:r>
            <w:r w:rsidRPr="00947EDB">
              <w:rPr>
                <w:lang w:val="ru-RU"/>
              </w:rPr>
              <w:t xml:space="preserve">Унапређење и заштита животне средине и развој комуналне инфраструктуре у складу са капацитетима животне </w:t>
            </w:r>
            <w:r w:rsidRPr="00947EDB">
              <w:rPr>
                <w:lang w:val="ru-RU"/>
              </w:rPr>
              <w:lastRenderedPageBreak/>
              <w:t>средине</w:t>
            </w:r>
          </w:p>
        </w:tc>
      </w:tr>
      <w:tr w:rsidR="00774C4E" w:rsidRPr="00947EDB" w:rsidTr="00947EDB">
        <w:trPr>
          <w:jc w:val="center"/>
        </w:trPr>
        <w:tc>
          <w:tcPr>
            <w:tcW w:w="994" w:type="dxa"/>
          </w:tcPr>
          <w:p w:rsidR="00774C4E" w:rsidRPr="00947EDB" w:rsidRDefault="00774C4E" w:rsidP="00947EDB">
            <w:pPr>
              <w:rPr>
                <w:b/>
                <w:sz w:val="20"/>
                <w:szCs w:val="20"/>
                <w:lang w:eastAsia="sr-Latn-CS"/>
              </w:rPr>
            </w:pPr>
            <w:r w:rsidRPr="00947EDB">
              <w:rPr>
                <w:b/>
                <w:sz w:val="20"/>
                <w:szCs w:val="20"/>
                <w:lang w:eastAsia="sr-Latn-CS"/>
              </w:rPr>
              <w:lastRenderedPageBreak/>
              <w:t>Број</w:t>
            </w:r>
          </w:p>
        </w:tc>
        <w:tc>
          <w:tcPr>
            <w:tcW w:w="1890" w:type="dxa"/>
          </w:tcPr>
          <w:p w:rsidR="00774C4E" w:rsidRPr="00947EDB" w:rsidRDefault="00774C4E" w:rsidP="00947EDB">
            <w:pPr>
              <w:jc w:val="center"/>
              <w:rPr>
                <w:b/>
                <w:sz w:val="20"/>
                <w:szCs w:val="20"/>
                <w:lang w:eastAsia="sr-Latn-CS"/>
              </w:rPr>
            </w:pPr>
            <w:r w:rsidRPr="00947EDB">
              <w:rPr>
                <w:b/>
                <w:sz w:val="20"/>
                <w:szCs w:val="20"/>
                <w:lang w:eastAsia="sr-Latn-CS"/>
              </w:rPr>
              <w:t>Мере</w:t>
            </w:r>
          </w:p>
          <w:p w:rsidR="00774C4E" w:rsidRPr="00947EDB" w:rsidRDefault="00774C4E" w:rsidP="00947EDB">
            <w:pPr>
              <w:jc w:val="center"/>
              <w:rPr>
                <w:b/>
                <w:sz w:val="20"/>
                <w:szCs w:val="20"/>
                <w:lang w:val="sr-Cyrl-CS" w:eastAsia="sr-Latn-CS"/>
              </w:rPr>
            </w:pPr>
            <w:r w:rsidRPr="00947EDB">
              <w:rPr>
                <w:b/>
                <w:sz w:val="20"/>
                <w:szCs w:val="20"/>
                <w:lang w:eastAsia="sr-Latn-CS"/>
              </w:rPr>
              <w:t>(Програмске активности,Пројекти</w:t>
            </w:r>
          </w:p>
        </w:tc>
        <w:tc>
          <w:tcPr>
            <w:tcW w:w="810" w:type="dxa"/>
          </w:tcPr>
          <w:p w:rsidR="00774C4E" w:rsidRPr="00947EDB" w:rsidRDefault="00774C4E" w:rsidP="00947EDB">
            <w:pPr>
              <w:jc w:val="center"/>
              <w:rPr>
                <w:b/>
                <w:sz w:val="20"/>
                <w:szCs w:val="20"/>
                <w:lang w:eastAsia="sr-Latn-CS"/>
              </w:rPr>
            </w:pPr>
            <w:r w:rsidRPr="00947EDB">
              <w:rPr>
                <w:b/>
                <w:sz w:val="20"/>
                <w:szCs w:val="20"/>
                <w:lang w:eastAsia="sr-Latn-CS"/>
              </w:rPr>
              <w:t>Врста мере</w:t>
            </w:r>
            <w:r w:rsidRPr="00947EDB">
              <w:rPr>
                <w:rStyle w:val="FootnoteReference"/>
                <w:b/>
                <w:sz w:val="20"/>
                <w:szCs w:val="20"/>
                <w:lang w:eastAsia="sr-Latn-CS"/>
              </w:rPr>
              <w:footnoteReference w:id="3"/>
            </w:r>
          </w:p>
        </w:tc>
        <w:tc>
          <w:tcPr>
            <w:tcW w:w="1260" w:type="dxa"/>
          </w:tcPr>
          <w:p w:rsidR="00774C4E" w:rsidRPr="00947EDB" w:rsidRDefault="00774C4E" w:rsidP="00947EDB">
            <w:pPr>
              <w:jc w:val="center"/>
              <w:rPr>
                <w:b/>
                <w:sz w:val="20"/>
                <w:szCs w:val="20"/>
                <w:lang w:eastAsia="sr-Latn-CS"/>
              </w:rPr>
            </w:pPr>
            <w:r w:rsidRPr="00947EDB">
              <w:rPr>
                <w:b/>
                <w:sz w:val="20"/>
                <w:szCs w:val="20"/>
                <w:lang w:eastAsia="sr-Latn-CS"/>
              </w:rPr>
              <w:t>НОСИОЦ РЕАЛИЗАЦИЈЕ</w:t>
            </w:r>
          </w:p>
        </w:tc>
        <w:tc>
          <w:tcPr>
            <w:tcW w:w="1440" w:type="dxa"/>
          </w:tcPr>
          <w:p w:rsidR="00774C4E" w:rsidRPr="00947EDB" w:rsidRDefault="00774C4E" w:rsidP="00947EDB">
            <w:pPr>
              <w:jc w:val="center"/>
              <w:rPr>
                <w:b/>
                <w:sz w:val="20"/>
                <w:szCs w:val="20"/>
                <w:lang w:eastAsia="sr-Latn-CS"/>
              </w:rPr>
            </w:pPr>
            <w:r w:rsidRPr="00947EDB">
              <w:rPr>
                <w:b/>
                <w:sz w:val="20"/>
                <w:szCs w:val="20"/>
                <w:lang w:eastAsia="sr-Latn-CS"/>
              </w:rPr>
              <w:t>ПАРТНЕРИ</w:t>
            </w:r>
          </w:p>
        </w:tc>
        <w:tc>
          <w:tcPr>
            <w:tcW w:w="1080" w:type="dxa"/>
          </w:tcPr>
          <w:p w:rsidR="00774C4E" w:rsidRPr="00947EDB" w:rsidRDefault="00774C4E" w:rsidP="00947EDB">
            <w:pPr>
              <w:jc w:val="center"/>
              <w:rPr>
                <w:b/>
                <w:sz w:val="20"/>
                <w:szCs w:val="20"/>
                <w:lang w:eastAsia="sr-Latn-CS"/>
              </w:rPr>
            </w:pPr>
            <w:r w:rsidRPr="00947EDB">
              <w:rPr>
                <w:b/>
                <w:sz w:val="20"/>
                <w:szCs w:val="20"/>
                <w:lang w:eastAsia="sr-Latn-CS"/>
              </w:rPr>
              <w:t>ВРЕМЕНСКИ ОКВИР</w:t>
            </w:r>
          </w:p>
        </w:tc>
        <w:tc>
          <w:tcPr>
            <w:tcW w:w="1530" w:type="dxa"/>
          </w:tcPr>
          <w:p w:rsidR="00774C4E" w:rsidRPr="00947EDB" w:rsidRDefault="00774C4E" w:rsidP="00947EDB">
            <w:pPr>
              <w:jc w:val="center"/>
              <w:rPr>
                <w:b/>
                <w:sz w:val="20"/>
                <w:szCs w:val="20"/>
                <w:lang w:eastAsia="sr-Latn-CS"/>
              </w:rPr>
            </w:pPr>
            <w:r w:rsidRPr="00947EDB">
              <w:rPr>
                <w:b/>
                <w:sz w:val="20"/>
                <w:szCs w:val="20"/>
                <w:lang w:eastAsia="sr-Latn-CS"/>
              </w:rPr>
              <w:t>ОКВИРНИ ИЗНОС СРЕДСТАВА               РСД</w:t>
            </w:r>
          </w:p>
        </w:tc>
        <w:tc>
          <w:tcPr>
            <w:tcW w:w="1620" w:type="dxa"/>
          </w:tcPr>
          <w:p w:rsidR="00774C4E" w:rsidRPr="00947EDB" w:rsidRDefault="00774C4E" w:rsidP="00947EDB">
            <w:pPr>
              <w:jc w:val="center"/>
              <w:rPr>
                <w:b/>
                <w:sz w:val="20"/>
                <w:szCs w:val="20"/>
                <w:lang w:val="ru-RU" w:eastAsia="sr-Latn-CS"/>
              </w:rPr>
            </w:pPr>
            <w:r w:rsidRPr="00947EDB">
              <w:rPr>
                <w:b/>
                <w:sz w:val="20"/>
                <w:szCs w:val="20"/>
                <w:lang w:val="ru-RU" w:eastAsia="sr-Latn-CS"/>
              </w:rPr>
              <w:t>Сопстовени извор финансирања  Буџет           РСД</w:t>
            </w:r>
          </w:p>
        </w:tc>
        <w:tc>
          <w:tcPr>
            <w:tcW w:w="1890" w:type="dxa"/>
            <w:gridSpan w:val="2"/>
          </w:tcPr>
          <w:p w:rsidR="00774C4E" w:rsidRPr="00947EDB" w:rsidRDefault="00774C4E" w:rsidP="00947EDB">
            <w:pPr>
              <w:jc w:val="center"/>
              <w:rPr>
                <w:b/>
                <w:sz w:val="20"/>
                <w:szCs w:val="20"/>
                <w:lang w:val="sr-Cyrl-CS" w:eastAsia="sr-Latn-CS"/>
              </w:rPr>
            </w:pPr>
            <w:r w:rsidRPr="00947EDB">
              <w:rPr>
                <w:b/>
                <w:sz w:val="20"/>
                <w:szCs w:val="20"/>
                <w:lang w:eastAsia="sr-Latn-CS"/>
              </w:rPr>
              <w:t>Екстерни извор финансирања</w:t>
            </w:r>
          </w:p>
          <w:p w:rsidR="00774C4E" w:rsidRPr="00947EDB" w:rsidRDefault="00774C4E" w:rsidP="00947EDB">
            <w:pPr>
              <w:jc w:val="center"/>
              <w:rPr>
                <w:b/>
                <w:sz w:val="20"/>
                <w:szCs w:val="20"/>
                <w:lang w:eastAsia="sr-Latn-CS"/>
              </w:rPr>
            </w:pPr>
            <w:r w:rsidRPr="00947EDB">
              <w:rPr>
                <w:b/>
                <w:sz w:val="20"/>
                <w:szCs w:val="20"/>
                <w:lang w:eastAsia="sr-Latn-CS"/>
              </w:rPr>
              <w:t xml:space="preserve"> РСД</w:t>
            </w:r>
          </w:p>
        </w:tc>
        <w:tc>
          <w:tcPr>
            <w:tcW w:w="2714" w:type="dxa"/>
          </w:tcPr>
          <w:p w:rsidR="00774C4E" w:rsidRPr="00947EDB" w:rsidRDefault="00774C4E" w:rsidP="00947EDB">
            <w:pPr>
              <w:jc w:val="center"/>
              <w:rPr>
                <w:b/>
                <w:sz w:val="20"/>
                <w:szCs w:val="20"/>
                <w:lang w:eastAsia="sr-Latn-CS"/>
              </w:rPr>
            </w:pPr>
            <w:r w:rsidRPr="00947EDB">
              <w:rPr>
                <w:b/>
                <w:sz w:val="20"/>
                <w:szCs w:val="20"/>
                <w:lang w:eastAsia="sr-Latn-CS"/>
              </w:rPr>
              <w:t>ИНДИКАТОРИ</w:t>
            </w:r>
          </w:p>
        </w:tc>
      </w:tr>
      <w:tr w:rsidR="00774C4E" w:rsidRPr="00947EDB" w:rsidTr="00947EDB">
        <w:trPr>
          <w:jc w:val="center"/>
        </w:trPr>
        <w:tc>
          <w:tcPr>
            <w:tcW w:w="15228" w:type="dxa"/>
            <w:gridSpan w:val="11"/>
          </w:tcPr>
          <w:p w:rsidR="00774C4E" w:rsidRPr="00947EDB" w:rsidRDefault="00774C4E" w:rsidP="00947EDB">
            <w:pPr>
              <w:rPr>
                <w:b/>
                <w:sz w:val="20"/>
                <w:szCs w:val="20"/>
                <w:lang w:val="ru-RU" w:eastAsia="sr-Latn-CS"/>
              </w:rPr>
            </w:pPr>
            <w:r w:rsidRPr="00947EDB">
              <w:rPr>
                <w:b/>
                <w:sz w:val="20"/>
                <w:szCs w:val="20"/>
                <w:lang w:val="ru-RU" w:eastAsia="sr-Latn-CS"/>
              </w:rPr>
              <w:t xml:space="preserve">Специфичан циљ 3.1. </w:t>
            </w:r>
            <w:r w:rsidRPr="00947EDB">
              <w:rPr>
                <w:sz w:val="20"/>
                <w:szCs w:val="20"/>
                <w:lang w:val="ru-RU"/>
              </w:rPr>
              <w:t>Разв</w:t>
            </w:r>
            <w:r w:rsidRPr="00947EDB">
              <w:rPr>
                <w:sz w:val="20"/>
                <w:szCs w:val="20"/>
                <w:lang w:val="sr-Cyrl-CS"/>
              </w:rPr>
              <w:t>и</w:t>
            </w:r>
            <w:r w:rsidRPr="00947EDB">
              <w:rPr>
                <w:sz w:val="20"/>
                <w:szCs w:val="20"/>
                <w:lang w:val="ru-RU"/>
              </w:rPr>
              <w:t>јена комунална, туристичка и путна инфраструктура</w:t>
            </w:r>
          </w:p>
        </w:tc>
      </w:tr>
      <w:tr w:rsidR="00774C4E" w:rsidRPr="00947EDB" w:rsidTr="00947EDB">
        <w:trPr>
          <w:jc w:val="center"/>
        </w:trPr>
        <w:tc>
          <w:tcPr>
            <w:tcW w:w="15228" w:type="dxa"/>
            <w:gridSpan w:val="11"/>
          </w:tcPr>
          <w:p w:rsidR="00774C4E" w:rsidRPr="00947EDB" w:rsidRDefault="00774C4E" w:rsidP="00947EDB">
            <w:pPr>
              <w:rPr>
                <w:b/>
                <w:sz w:val="20"/>
                <w:szCs w:val="20"/>
                <w:lang w:val="ru-RU" w:eastAsia="sr-Latn-CS"/>
              </w:rPr>
            </w:pPr>
            <w:r w:rsidRPr="00947EDB">
              <w:rPr>
                <w:b/>
                <w:sz w:val="20"/>
                <w:szCs w:val="20"/>
                <w:lang w:val="ru-RU" w:eastAsia="sr-Latn-CS"/>
              </w:rPr>
              <w:t xml:space="preserve">Програм 3.1.1. </w:t>
            </w:r>
            <w:r w:rsidRPr="00947EDB">
              <w:rPr>
                <w:bCs/>
                <w:sz w:val="20"/>
                <w:szCs w:val="20"/>
                <w:lang w:val="ru-RU" w:eastAsia="sr-Latn-CS"/>
              </w:rPr>
              <w:t>Развијена комунална инфраструктура</w:t>
            </w:r>
          </w:p>
        </w:tc>
      </w:tr>
      <w:tr w:rsidR="00774C4E" w:rsidRPr="00947EDB" w:rsidTr="00947EDB">
        <w:trPr>
          <w:trHeight w:val="197"/>
          <w:jc w:val="center"/>
        </w:trPr>
        <w:tc>
          <w:tcPr>
            <w:tcW w:w="994" w:type="dxa"/>
          </w:tcPr>
          <w:p w:rsidR="00774C4E" w:rsidRPr="00947EDB" w:rsidRDefault="00774C4E" w:rsidP="00947EDB">
            <w:pPr>
              <w:rPr>
                <w:sz w:val="20"/>
                <w:szCs w:val="20"/>
                <w:lang w:val="sr-Cyrl-CS" w:eastAsia="sr-Latn-CS"/>
              </w:rPr>
            </w:pPr>
            <w:r w:rsidRPr="00947EDB">
              <w:rPr>
                <w:sz w:val="20"/>
                <w:szCs w:val="20"/>
                <w:lang w:eastAsia="sr-Latn-CS"/>
              </w:rPr>
              <w:t>3.1.1.</w:t>
            </w:r>
            <w:r w:rsidRPr="00947EDB">
              <w:rPr>
                <w:sz w:val="20"/>
                <w:szCs w:val="20"/>
                <w:lang w:val="sr-Cyrl-CS" w:eastAsia="sr-Latn-CS"/>
              </w:rPr>
              <w:t>1.</w:t>
            </w:r>
          </w:p>
        </w:tc>
        <w:tc>
          <w:tcPr>
            <w:tcW w:w="1890" w:type="dxa"/>
          </w:tcPr>
          <w:p w:rsidR="00774C4E" w:rsidRPr="00947EDB" w:rsidRDefault="00774C4E" w:rsidP="00947EDB">
            <w:pPr>
              <w:rPr>
                <w:sz w:val="20"/>
                <w:szCs w:val="20"/>
                <w:lang w:val="sr-Cyrl-CS" w:eastAsia="sr-Latn-CS"/>
              </w:rPr>
            </w:pPr>
            <w:r w:rsidRPr="00947EDB">
              <w:rPr>
                <w:sz w:val="20"/>
                <w:szCs w:val="20"/>
                <w:lang w:val="sr-Cyrl-CS" w:eastAsia="sr-Latn-CS"/>
              </w:rPr>
              <w:t>Пројектовање и реконструкција водоводне мреже у насељу Голубац, викенд насељу Винци и постојећих сеоских водовода</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Пинв</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КЈП „Голубац“</w:t>
            </w:r>
          </w:p>
        </w:tc>
        <w:tc>
          <w:tcPr>
            <w:tcW w:w="1440" w:type="dxa"/>
          </w:tcPr>
          <w:p w:rsidR="00774C4E" w:rsidRPr="00947EDB" w:rsidRDefault="00774C4E" w:rsidP="00947EDB">
            <w:pPr>
              <w:jc w:val="center"/>
              <w:rPr>
                <w:sz w:val="20"/>
                <w:szCs w:val="20"/>
                <w:lang w:val="ru-RU" w:eastAsia="sr-Latn-CS"/>
              </w:rPr>
            </w:pP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Месна заједница</w:t>
            </w:r>
            <w:r w:rsidRPr="00947EDB">
              <w:rPr>
                <w:sz w:val="20"/>
                <w:szCs w:val="20"/>
                <w:lang w:val="sr-Cyrl-CS" w:eastAsia="sr-Latn-CS"/>
              </w:rPr>
              <w:t xml:space="preserve"> Голубац</w:t>
            </w:r>
            <w:r w:rsidRPr="00947EDB">
              <w:rPr>
                <w:sz w:val="20"/>
                <w:szCs w:val="20"/>
                <w:lang w:val="ru-RU" w:eastAsia="sr-Latn-CS"/>
              </w:rPr>
              <w:t>,</w:t>
            </w:r>
            <w:r w:rsidRPr="00947EDB">
              <w:rPr>
                <w:sz w:val="20"/>
                <w:szCs w:val="20"/>
                <w:lang w:val="sr-Cyrl-CS" w:eastAsia="sr-Latn-CS"/>
              </w:rPr>
              <w:t xml:space="preserve"> КЈП Голубац,</w:t>
            </w:r>
            <w:r w:rsidRPr="00947EDB">
              <w:rPr>
                <w:sz w:val="20"/>
                <w:szCs w:val="20"/>
                <w:lang w:val="ru-RU" w:eastAsia="sr-Latn-CS"/>
              </w:rPr>
              <w:t xml:space="preserve"> Надлежно Министарство</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w:t>
            </w:r>
            <w:r w:rsidRPr="00947EDB">
              <w:rPr>
                <w:sz w:val="20"/>
                <w:szCs w:val="20"/>
                <w:lang w:val="sr-Cyrl-CS" w:eastAsia="sr-Latn-CS"/>
              </w:rPr>
              <w:t>6</w:t>
            </w:r>
            <w:r w:rsidRPr="00947EDB">
              <w:rPr>
                <w:sz w:val="20"/>
                <w:szCs w:val="20"/>
                <w:lang w:eastAsia="sr-Latn-CS"/>
              </w:rPr>
              <w:t>-2020</w:t>
            </w:r>
          </w:p>
        </w:tc>
        <w:tc>
          <w:tcPr>
            <w:tcW w:w="1530" w:type="dxa"/>
          </w:tcPr>
          <w:p w:rsidR="00774C4E" w:rsidRPr="00947EDB" w:rsidRDefault="00774C4E" w:rsidP="00947EDB">
            <w:pPr>
              <w:jc w:val="center"/>
              <w:rPr>
                <w:sz w:val="20"/>
                <w:szCs w:val="20"/>
                <w:lang w:val="sr-Cyrl-CS" w:eastAsia="sr-Latn-CS"/>
              </w:rPr>
            </w:pPr>
            <w:r w:rsidRPr="00947EDB">
              <w:rPr>
                <w:sz w:val="20"/>
                <w:szCs w:val="20"/>
                <w:lang w:val="sr-Cyrl-CS" w:eastAsia="sr-Latn-CS"/>
              </w:rPr>
              <w:t>55</w:t>
            </w:r>
            <w:r w:rsidRPr="00947EDB">
              <w:rPr>
                <w:sz w:val="20"/>
                <w:szCs w:val="20"/>
                <w:lang w:val="ru-RU" w:eastAsia="sr-Latn-CS"/>
              </w:rPr>
              <w:t>.000.000,00</w:t>
            </w:r>
          </w:p>
          <w:p w:rsidR="00774C4E" w:rsidRPr="00947EDB" w:rsidRDefault="00774C4E" w:rsidP="00947EDB">
            <w:pPr>
              <w:jc w:val="center"/>
              <w:rPr>
                <w:sz w:val="20"/>
                <w:szCs w:val="20"/>
                <w:lang w:val="sr-Cyrl-CS" w:eastAsia="sr-Latn-CS"/>
              </w:rPr>
            </w:pPr>
            <w:r w:rsidRPr="00947EDB">
              <w:rPr>
                <w:sz w:val="20"/>
                <w:szCs w:val="20"/>
                <w:lang w:val="sr-Cyrl-CS" w:eastAsia="sr-Latn-CS"/>
              </w:rPr>
              <w:t xml:space="preserve">КЈП „Голубац“, </w:t>
            </w: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Надлежно Министарство, Донатори</w:t>
            </w:r>
          </w:p>
        </w:tc>
        <w:tc>
          <w:tcPr>
            <w:tcW w:w="1627" w:type="dxa"/>
            <w:gridSpan w:val="2"/>
          </w:tcPr>
          <w:p w:rsidR="00774C4E" w:rsidRPr="00947EDB" w:rsidRDefault="00774C4E" w:rsidP="00947EDB">
            <w:pPr>
              <w:jc w:val="center"/>
              <w:rPr>
                <w:sz w:val="20"/>
                <w:szCs w:val="20"/>
                <w:lang w:val="sr-Cyrl-CS" w:eastAsia="sr-Latn-CS"/>
              </w:rPr>
            </w:pPr>
            <w:r w:rsidRPr="00947EDB">
              <w:rPr>
                <w:sz w:val="20"/>
                <w:szCs w:val="20"/>
                <w:lang w:val="sr-Cyrl-CS" w:eastAsia="sr-Latn-CS"/>
              </w:rPr>
              <w:t>15</w:t>
            </w:r>
            <w:r w:rsidRPr="00947EDB">
              <w:rPr>
                <w:sz w:val="20"/>
                <w:szCs w:val="20"/>
                <w:lang w:eastAsia="sr-Latn-CS"/>
              </w:rPr>
              <w:t>.000.000,00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83" w:type="dxa"/>
          </w:tcPr>
          <w:p w:rsidR="00774C4E" w:rsidRPr="00947EDB" w:rsidRDefault="00774C4E" w:rsidP="00947EDB">
            <w:pPr>
              <w:jc w:val="center"/>
              <w:rPr>
                <w:sz w:val="20"/>
                <w:szCs w:val="20"/>
                <w:lang w:val="sr-Cyrl-CS" w:eastAsia="sr-Latn-CS"/>
              </w:rPr>
            </w:pPr>
            <w:r w:rsidRPr="00947EDB">
              <w:rPr>
                <w:sz w:val="20"/>
                <w:szCs w:val="20"/>
                <w:lang w:val="sr-Cyrl-CS" w:eastAsia="sr-Latn-CS"/>
              </w:rPr>
              <w:t>40</w:t>
            </w:r>
            <w:r w:rsidRPr="00947EDB">
              <w:rPr>
                <w:sz w:val="20"/>
                <w:szCs w:val="20"/>
                <w:lang w:eastAsia="sr-Latn-CS"/>
              </w:rPr>
              <w:t>.000.000,00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 ЕУ Фондови</w:t>
            </w:r>
            <w:r w:rsidRPr="00947EDB">
              <w:rPr>
                <w:sz w:val="20"/>
                <w:szCs w:val="20"/>
                <w:lang w:val="sr-Cyrl-CS" w:eastAsia="sr-Latn-CS"/>
              </w:rPr>
              <w:t xml:space="preserve">, Министарства </w:t>
            </w:r>
          </w:p>
        </w:tc>
        <w:tc>
          <w:tcPr>
            <w:tcW w:w="2714" w:type="dxa"/>
          </w:tcPr>
          <w:p w:rsidR="00774C4E" w:rsidRPr="00947EDB" w:rsidRDefault="00774C4E" w:rsidP="00947EDB">
            <w:pPr>
              <w:rPr>
                <w:sz w:val="20"/>
                <w:szCs w:val="20"/>
                <w:lang w:val="sr-Cyrl-CS" w:eastAsia="sr-Latn-CS"/>
              </w:rPr>
            </w:pPr>
            <w:r w:rsidRPr="00947EDB">
              <w:rPr>
                <w:sz w:val="20"/>
                <w:szCs w:val="20"/>
                <w:lang w:val="sr-Cyrl-CS" w:eastAsia="sr-Latn-CS"/>
              </w:rPr>
              <w:t>Пројектована и реконструисана водоводна мрежа у насељу Голубац, викенд насељу Винци и у осам сеоских насеља</w:t>
            </w:r>
          </w:p>
          <w:p w:rsidR="00774C4E" w:rsidRPr="00947EDB" w:rsidRDefault="00774C4E" w:rsidP="00947EDB">
            <w:pPr>
              <w:rPr>
                <w:sz w:val="20"/>
                <w:szCs w:val="20"/>
                <w:lang w:val="sr-Cyrl-CS" w:eastAsia="sr-Latn-CS"/>
              </w:rPr>
            </w:pPr>
          </w:p>
        </w:tc>
      </w:tr>
      <w:tr w:rsidR="00774C4E" w:rsidRPr="00947EDB" w:rsidTr="00947EDB">
        <w:trPr>
          <w:trHeight w:val="197"/>
          <w:jc w:val="center"/>
        </w:trPr>
        <w:tc>
          <w:tcPr>
            <w:tcW w:w="994" w:type="dxa"/>
          </w:tcPr>
          <w:p w:rsidR="00774C4E" w:rsidRPr="00947EDB" w:rsidRDefault="00774C4E" w:rsidP="00947EDB">
            <w:pPr>
              <w:rPr>
                <w:sz w:val="20"/>
                <w:szCs w:val="20"/>
                <w:lang w:val="sr-Cyrl-CS" w:eastAsia="sr-Latn-CS"/>
              </w:rPr>
            </w:pPr>
            <w:r w:rsidRPr="00947EDB">
              <w:rPr>
                <w:sz w:val="20"/>
                <w:szCs w:val="20"/>
                <w:lang w:eastAsia="sr-Latn-CS"/>
              </w:rPr>
              <w:t>3.1.</w:t>
            </w:r>
            <w:r w:rsidRPr="00947EDB">
              <w:rPr>
                <w:sz w:val="20"/>
                <w:szCs w:val="20"/>
                <w:lang w:val="sr-Cyrl-CS" w:eastAsia="sr-Latn-CS"/>
              </w:rPr>
              <w:t>1.</w:t>
            </w:r>
            <w:r w:rsidRPr="00947EDB">
              <w:rPr>
                <w:sz w:val="20"/>
                <w:szCs w:val="20"/>
                <w:lang w:eastAsia="sr-Latn-CS"/>
              </w:rPr>
              <w:t>2.</w:t>
            </w:r>
          </w:p>
        </w:tc>
        <w:tc>
          <w:tcPr>
            <w:tcW w:w="1890" w:type="dxa"/>
          </w:tcPr>
          <w:p w:rsidR="00774C4E" w:rsidRPr="00947EDB" w:rsidRDefault="00774C4E" w:rsidP="00947EDB">
            <w:pPr>
              <w:rPr>
                <w:sz w:val="20"/>
                <w:szCs w:val="20"/>
                <w:lang w:val="sr-Cyrl-CS" w:eastAsia="sr-Latn-CS"/>
              </w:rPr>
            </w:pPr>
            <w:r w:rsidRPr="00947EDB">
              <w:rPr>
                <w:sz w:val="20"/>
                <w:szCs w:val="20"/>
                <w:lang w:val="sr-Cyrl-CS" w:eastAsia="sr-Latn-CS"/>
              </w:rPr>
              <w:t>Пројектовање и р</w:t>
            </w:r>
            <w:r w:rsidRPr="00947EDB">
              <w:rPr>
                <w:sz w:val="20"/>
                <w:szCs w:val="20"/>
                <w:lang w:val="ru-RU" w:eastAsia="sr-Latn-CS"/>
              </w:rPr>
              <w:t>еконструкција</w:t>
            </w:r>
            <w:r w:rsidRPr="00947EDB">
              <w:rPr>
                <w:sz w:val="20"/>
                <w:szCs w:val="20"/>
                <w:lang w:val="sr-Cyrl-CS" w:eastAsia="sr-Latn-CS"/>
              </w:rPr>
              <w:t xml:space="preserve"> дела канализационе мреже насеља Голубац </w:t>
            </w:r>
            <w:r w:rsidRPr="00947EDB">
              <w:rPr>
                <w:sz w:val="20"/>
                <w:szCs w:val="20"/>
                <w:lang w:val="ru-RU" w:eastAsia="sr-Latn-CS"/>
              </w:rPr>
              <w:t xml:space="preserve"> </w:t>
            </w:r>
            <w:r w:rsidRPr="00947EDB">
              <w:rPr>
                <w:sz w:val="20"/>
                <w:szCs w:val="20"/>
                <w:lang w:val="sr-Cyrl-CS" w:eastAsia="sr-Latn-CS"/>
              </w:rPr>
              <w:t xml:space="preserve">са измештањем ППОВ-а </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Пинв</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Дирекција за изградњу</w:t>
            </w:r>
          </w:p>
        </w:tc>
        <w:tc>
          <w:tcPr>
            <w:tcW w:w="1440" w:type="dxa"/>
          </w:tcPr>
          <w:p w:rsidR="00774C4E" w:rsidRPr="00947EDB" w:rsidRDefault="00774C4E" w:rsidP="00947EDB">
            <w:pPr>
              <w:jc w:val="center"/>
              <w:rPr>
                <w:sz w:val="20"/>
                <w:szCs w:val="20"/>
                <w:lang w:eastAsia="sr-Latn-CS"/>
              </w:rPr>
            </w:pPr>
            <w:r w:rsidRPr="00947EDB">
              <w:rPr>
                <w:sz w:val="20"/>
                <w:szCs w:val="20"/>
                <w:lang w:eastAsia="sr-Latn-CS"/>
              </w:rPr>
              <w:t xml:space="preserve">Општина </w:t>
            </w:r>
            <w:r w:rsidRPr="00947EDB">
              <w:rPr>
                <w:sz w:val="20"/>
                <w:szCs w:val="20"/>
                <w:lang w:val="sr-Cyrl-CS" w:eastAsia="sr-Latn-CS"/>
              </w:rPr>
              <w:t>Голубац, КЈП Голубац,</w:t>
            </w:r>
          </w:p>
        </w:tc>
        <w:tc>
          <w:tcPr>
            <w:tcW w:w="1080" w:type="dxa"/>
          </w:tcPr>
          <w:p w:rsidR="00774C4E" w:rsidRPr="00947EDB" w:rsidRDefault="00774C4E" w:rsidP="00947EDB">
            <w:pPr>
              <w:jc w:val="center"/>
              <w:rPr>
                <w:sz w:val="20"/>
                <w:szCs w:val="20"/>
                <w:lang w:val="sr-Cyrl-CS" w:eastAsia="sr-Latn-CS"/>
              </w:rPr>
            </w:pPr>
            <w:r w:rsidRPr="00947EDB">
              <w:rPr>
                <w:sz w:val="20"/>
                <w:szCs w:val="20"/>
                <w:lang w:eastAsia="sr-Latn-CS"/>
              </w:rPr>
              <w:t>2016-20</w:t>
            </w:r>
            <w:r w:rsidRPr="00947EDB">
              <w:rPr>
                <w:sz w:val="20"/>
                <w:szCs w:val="20"/>
                <w:lang w:val="sr-Cyrl-CS" w:eastAsia="sr-Latn-CS"/>
              </w:rPr>
              <w:t>20</w:t>
            </w:r>
          </w:p>
        </w:tc>
        <w:tc>
          <w:tcPr>
            <w:tcW w:w="1530" w:type="dxa"/>
          </w:tcPr>
          <w:p w:rsidR="00774C4E" w:rsidRPr="00947EDB" w:rsidRDefault="00774C4E" w:rsidP="00947EDB">
            <w:pPr>
              <w:jc w:val="center"/>
              <w:rPr>
                <w:sz w:val="20"/>
                <w:szCs w:val="20"/>
                <w:lang w:val="sr-Cyrl-CS" w:eastAsia="sr-Latn-CS"/>
              </w:rPr>
            </w:pPr>
            <w:r w:rsidRPr="00947EDB">
              <w:rPr>
                <w:sz w:val="20"/>
                <w:szCs w:val="20"/>
                <w:lang w:val="sr-Cyrl-CS" w:eastAsia="sr-Latn-CS"/>
              </w:rPr>
              <w:t>50.0</w:t>
            </w:r>
            <w:r w:rsidRPr="00947EDB">
              <w:rPr>
                <w:sz w:val="20"/>
                <w:szCs w:val="20"/>
                <w:lang w:val="ru-RU" w:eastAsia="sr-Latn-CS"/>
              </w:rPr>
              <w:t>00.000,00</w:t>
            </w:r>
          </w:p>
          <w:p w:rsidR="00774C4E" w:rsidRPr="00947EDB" w:rsidRDefault="00774C4E" w:rsidP="00947EDB">
            <w:pPr>
              <w:jc w:val="center"/>
              <w:rPr>
                <w:sz w:val="20"/>
                <w:szCs w:val="20"/>
                <w:lang w:val="ru-RU" w:eastAsia="sr-Latn-CS"/>
              </w:rPr>
            </w:pPr>
            <w:r w:rsidRPr="00947EDB">
              <w:rPr>
                <w:sz w:val="20"/>
                <w:szCs w:val="20"/>
                <w:lang w:val="sr-Cyrl-CS" w:eastAsia="sr-Latn-CS"/>
              </w:rPr>
              <w:t>О</w:t>
            </w:r>
            <w:r w:rsidRPr="00947EDB">
              <w:rPr>
                <w:sz w:val="20"/>
                <w:szCs w:val="20"/>
                <w:lang w:val="ru-RU" w:eastAsia="sr-Latn-CS"/>
              </w:rPr>
              <w:t xml:space="preserve">пштина </w:t>
            </w:r>
            <w:r w:rsidRPr="00947EDB">
              <w:rPr>
                <w:sz w:val="20"/>
                <w:szCs w:val="20"/>
                <w:lang w:val="sr-Cyrl-CS" w:eastAsia="sr-Latn-CS"/>
              </w:rPr>
              <w:t>Голубац</w:t>
            </w:r>
            <w:r w:rsidRPr="00947EDB">
              <w:rPr>
                <w:sz w:val="20"/>
                <w:szCs w:val="20"/>
                <w:lang w:val="ru-RU" w:eastAsia="sr-Latn-CS"/>
              </w:rPr>
              <w:t>, Дирекција за воде, Надлежна Министарства, донатори</w:t>
            </w:r>
          </w:p>
        </w:tc>
        <w:tc>
          <w:tcPr>
            <w:tcW w:w="1627" w:type="dxa"/>
            <w:gridSpan w:val="2"/>
          </w:tcPr>
          <w:p w:rsidR="00774C4E" w:rsidRPr="00947EDB" w:rsidRDefault="00774C4E" w:rsidP="00947EDB">
            <w:pPr>
              <w:jc w:val="center"/>
              <w:rPr>
                <w:sz w:val="20"/>
                <w:szCs w:val="20"/>
                <w:lang w:val="sr-Cyrl-CS" w:eastAsia="sr-Latn-CS"/>
              </w:rPr>
            </w:pPr>
            <w:r w:rsidRPr="00947EDB">
              <w:rPr>
                <w:sz w:val="20"/>
                <w:szCs w:val="20"/>
                <w:lang w:val="sr-Cyrl-CS" w:eastAsia="sr-Latn-CS"/>
              </w:rPr>
              <w:t>20</w:t>
            </w:r>
            <w:r w:rsidRPr="00947EDB">
              <w:rPr>
                <w:sz w:val="20"/>
                <w:szCs w:val="20"/>
                <w:lang w:eastAsia="sr-Latn-CS"/>
              </w:rPr>
              <w:t>.000.000,00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83" w:type="dxa"/>
          </w:tcPr>
          <w:p w:rsidR="00774C4E" w:rsidRPr="00947EDB" w:rsidRDefault="00774C4E" w:rsidP="00947EDB">
            <w:pPr>
              <w:jc w:val="center"/>
              <w:rPr>
                <w:sz w:val="20"/>
                <w:szCs w:val="20"/>
                <w:lang w:val="sr-Cyrl-CS" w:eastAsia="sr-Latn-CS"/>
              </w:rPr>
            </w:pPr>
            <w:r w:rsidRPr="00947EDB">
              <w:rPr>
                <w:sz w:val="20"/>
                <w:szCs w:val="20"/>
                <w:lang w:val="sr-Cyrl-CS" w:eastAsia="sr-Latn-CS"/>
              </w:rPr>
              <w:t>30.0</w:t>
            </w:r>
            <w:r w:rsidRPr="00947EDB">
              <w:rPr>
                <w:sz w:val="20"/>
                <w:szCs w:val="20"/>
                <w:lang w:val="ru-RU" w:eastAsia="sr-Latn-CS"/>
              </w:rPr>
              <w:t>00.000,00</w:t>
            </w:r>
          </w:p>
          <w:p w:rsidR="00774C4E" w:rsidRPr="00947EDB" w:rsidRDefault="00774C4E" w:rsidP="00947EDB">
            <w:pPr>
              <w:jc w:val="center"/>
              <w:rPr>
                <w:sz w:val="20"/>
                <w:szCs w:val="20"/>
                <w:lang w:val="ru-RU" w:eastAsia="sr-Latn-CS"/>
              </w:rPr>
            </w:pPr>
            <w:r w:rsidRPr="00947EDB">
              <w:rPr>
                <w:sz w:val="20"/>
                <w:szCs w:val="20"/>
                <w:lang w:val="ru-RU" w:eastAsia="sr-Latn-CS"/>
              </w:rPr>
              <w:t>Дирекција за воде, Надлежна Министарства, донатори</w:t>
            </w:r>
          </w:p>
        </w:tc>
        <w:tc>
          <w:tcPr>
            <w:tcW w:w="2714" w:type="dxa"/>
          </w:tcPr>
          <w:p w:rsidR="00774C4E" w:rsidRPr="00947EDB" w:rsidRDefault="00774C4E" w:rsidP="00947EDB">
            <w:pPr>
              <w:rPr>
                <w:sz w:val="20"/>
                <w:szCs w:val="20"/>
                <w:lang w:val="ru-RU" w:eastAsia="sr-Latn-CS"/>
              </w:rPr>
            </w:pPr>
            <w:r w:rsidRPr="00947EDB">
              <w:rPr>
                <w:sz w:val="20"/>
                <w:szCs w:val="20"/>
                <w:lang w:val="sr-Cyrl-CS" w:eastAsia="sr-Latn-CS"/>
              </w:rPr>
              <w:t>Пројектована и р</w:t>
            </w:r>
            <w:r w:rsidRPr="00947EDB">
              <w:rPr>
                <w:sz w:val="20"/>
                <w:szCs w:val="20"/>
                <w:lang w:val="ru-RU" w:eastAsia="sr-Latn-CS"/>
              </w:rPr>
              <w:t>еконстру</w:t>
            </w:r>
            <w:r w:rsidRPr="00947EDB">
              <w:rPr>
                <w:sz w:val="20"/>
                <w:szCs w:val="20"/>
                <w:lang w:val="sr-Cyrl-CS" w:eastAsia="sr-Latn-CS"/>
              </w:rPr>
              <w:t xml:space="preserve">исан део канализационе мреже насеља Голубац </w:t>
            </w:r>
            <w:r w:rsidRPr="00947EDB">
              <w:rPr>
                <w:sz w:val="20"/>
                <w:szCs w:val="20"/>
                <w:lang w:val="ru-RU" w:eastAsia="sr-Latn-CS"/>
              </w:rPr>
              <w:t xml:space="preserve"> </w:t>
            </w:r>
            <w:r w:rsidRPr="00947EDB">
              <w:rPr>
                <w:sz w:val="20"/>
                <w:szCs w:val="20"/>
                <w:lang w:val="sr-Cyrl-CS" w:eastAsia="sr-Latn-CS"/>
              </w:rPr>
              <w:t>са измештањем ППОВ-а</w:t>
            </w:r>
          </w:p>
        </w:tc>
      </w:tr>
      <w:tr w:rsidR="00774C4E" w:rsidRPr="00947EDB" w:rsidTr="00947EDB">
        <w:trPr>
          <w:trHeight w:val="197"/>
          <w:jc w:val="center"/>
        </w:trPr>
        <w:tc>
          <w:tcPr>
            <w:tcW w:w="15228" w:type="dxa"/>
            <w:gridSpan w:val="11"/>
          </w:tcPr>
          <w:p w:rsidR="00774C4E" w:rsidRPr="00947EDB" w:rsidRDefault="00774C4E" w:rsidP="00947EDB">
            <w:pPr>
              <w:rPr>
                <w:sz w:val="20"/>
                <w:szCs w:val="20"/>
                <w:lang w:val="sr-Cyrl-CS" w:eastAsia="sr-Latn-CS"/>
              </w:rPr>
            </w:pPr>
            <w:r w:rsidRPr="00947EDB">
              <w:rPr>
                <w:b/>
                <w:bCs/>
                <w:sz w:val="20"/>
                <w:szCs w:val="20"/>
                <w:lang w:val="sr-Cyrl-CS" w:eastAsia="sr-Latn-CS"/>
              </w:rPr>
              <w:t>Програм 3.1.2.</w:t>
            </w:r>
            <w:r w:rsidRPr="00947EDB">
              <w:rPr>
                <w:sz w:val="20"/>
                <w:szCs w:val="20"/>
                <w:lang w:val="sr-Cyrl-CS" w:eastAsia="sr-Latn-CS"/>
              </w:rPr>
              <w:t xml:space="preserve"> Развијена путна ифраструктура</w:t>
            </w:r>
          </w:p>
        </w:tc>
      </w:tr>
      <w:tr w:rsidR="00774C4E" w:rsidRPr="00947EDB" w:rsidTr="00947EDB">
        <w:trPr>
          <w:trHeight w:val="197"/>
          <w:jc w:val="center"/>
        </w:trPr>
        <w:tc>
          <w:tcPr>
            <w:tcW w:w="994" w:type="dxa"/>
          </w:tcPr>
          <w:p w:rsidR="00774C4E" w:rsidRPr="00947EDB" w:rsidRDefault="00774C4E" w:rsidP="00947EDB">
            <w:pPr>
              <w:rPr>
                <w:sz w:val="20"/>
                <w:szCs w:val="20"/>
                <w:lang w:eastAsia="sr-Latn-CS"/>
              </w:rPr>
            </w:pPr>
            <w:r w:rsidRPr="00947EDB">
              <w:rPr>
                <w:sz w:val="20"/>
                <w:szCs w:val="20"/>
                <w:lang w:eastAsia="sr-Latn-CS"/>
              </w:rPr>
              <w:t>3.1.</w:t>
            </w:r>
            <w:r w:rsidRPr="00947EDB">
              <w:rPr>
                <w:sz w:val="20"/>
                <w:szCs w:val="20"/>
                <w:lang w:val="sr-Cyrl-CS" w:eastAsia="sr-Latn-CS"/>
              </w:rPr>
              <w:t>2.1</w:t>
            </w:r>
            <w:r w:rsidRPr="00947EDB">
              <w:rPr>
                <w:sz w:val="20"/>
                <w:szCs w:val="20"/>
                <w:lang w:eastAsia="sr-Latn-CS"/>
              </w:rPr>
              <w:t>.</w:t>
            </w:r>
          </w:p>
        </w:tc>
        <w:tc>
          <w:tcPr>
            <w:tcW w:w="1890" w:type="dxa"/>
          </w:tcPr>
          <w:p w:rsidR="00774C4E" w:rsidRPr="00947EDB" w:rsidRDefault="00774C4E" w:rsidP="00947EDB">
            <w:pPr>
              <w:rPr>
                <w:sz w:val="20"/>
                <w:szCs w:val="20"/>
                <w:lang w:val="sr-Cyrl-CS" w:eastAsia="sr-Latn-CS"/>
              </w:rPr>
            </w:pPr>
            <w:r w:rsidRPr="00947EDB">
              <w:rPr>
                <w:sz w:val="20"/>
                <w:szCs w:val="20"/>
                <w:lang w:val="sr-Cyrl-CS" w:eastAsia="sr-Latn-CS"/>
              </w:rPr>
              <w:t>Реконструкција и санација</w:t>
            </w:r>
            <w:r w:rsidRPr="00947EDB">
              <w:rPr>
                <w:sz w:val="20"/>
                <w:szCs w:val="20"/>
                <w:lang w:val="ru-RU" w:eastAsia="sr-Latn-CS"/>
              </w:rPr>
              <w:t xml:space="preserve"> локалних, некатегорисаних  и атарских путева општине </w:t>
            </w:r>
            <w:r w:rsidRPr="00947EDB">
              <w:rPr>
                <w:sz w:val="20"/>
                <w:szCs w:val="20"/>
                <w:lang w:val="sr-Cyrl-CS" w:eastAsia="sr-Latn-CS"/>
              </w:rPr>
              <w:t>Голубац</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ПА</w:t>
            </w:r>
          </w:p>
        </w:tc>
        <w:tc>
          <w:tcPr>
            <w:tcW w:w="1260" w:type="dxa"/>
          </w:tcPr>
          <w:p w:rsidR="00774C4E" w:rsidRPr="00947EDB" w:rsidRDefault="00774C4E" w:rsidP="00947EDB">
            <w:pPr>
              <w:jc w:val="center"/>
              <w:rPr>
                <w:sz w:val="20"/>
                <w:szCs w:val="20"/>
                <w:lang w:val="ru-RU" w:eastAsia="sr-Latn-CS"/>
              </w:rPr>
            </w:pPr>
            <w:r w:rsidRPr="00947EDB">
              <w:rPr>
                <w:sz w:val="20"/>
                <w:szCs w:val="20"/>
                <w:lang w:val="ru-RU" w:eastAsia="sr-Latn-CS"/>
              </w:rPr>
              <w:t xml:space="preserve">Општина </w:t>
            </w:r>
            <w:r w:rsidRPr="00947EDB">
              <w:rPr>
                <w:sz w:val="20"/>
                <w:szCs w:val="20"/>
                <w:lang w:val="sr-Cyrl-CS" w:eastAsia="sr-Latn-CS"/>
              </w:rPr>
              <w:t>Голубац, Дирекција за изградњу</w:t>
            </w:r>
          </w:p>
        </w:tc>
        <w:tc>
          <w:tcPr>
            <w:tcW w:w="144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Надлежна Министарства, </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w:t>
            </w:r>
            <w:r w:rsidRPr="00947EDB">
              <w:rPr>
                <w:sz w:val="20"/>
                <w:szCs w:val="20"/>
                <w:lang w:val="sr-Cyrl-CS" w:eastAsia="sr-Latn-CS"/>
              </w:rPr>
              <w:t>5</w:t>
            </w:r>
            <w:r w:rsidRPr="00947EDB">
              <w:rPr>
                <w:sz w:val="20"/>
                <w:szCs w:val="20"/>
                <w:lang w:eastAsia="sr-Latn-CS"/>
              </w:rPr>
              <w:t>-2020</w:t>
            </w:r>
          </w:p>
        </w:tc>
        <w:tc>
          <w:tcPr>
            <w:tcW w:w="1530" w:type="dxa"/>
          </w:tcPr>
          <w:p w:rsidR="00774C4E" w:rsidRPr="00947EDB" w:rsidRDefault="00774C4E" w:rsidP="00947EDB">
            <w:pPr>
              <w:jc w:val="center"/>
              <w:rPr>
                <w:sz w:val="20"/>
                <w:szCs w:val="20"/>
                <w:lang w:val="sr-Cyrl-CS" w:eastAsia="sr-Latn-CS"/>
              </w:rPr>
            </w:pPr>
            <w:r w:rsidRPr="00947EDB">
              <w:rPr>
                <w:sz w:val="20"/>
                <w:szCs w:val="20"/>
                <w:lang w:val="sr-Cyrl-CS" w:eastAsia="sr-Latn-CS"/>
              </w:rPr>
              <w:t>150.000.000,00</w:t>
            </w:r>
          </w:p>
          <w:p w:rsidR="00774C4E" w:rsidRPr="00947EDB" w:rsidRDefault="00774C4E" w:rsidP="00947EDB">
            <w:pPr>
              <w:jc w:val="center"/>
              <w:rPr>
                <w:sz w:val="20"/>
                <w:szCs w:val="20"/>
                <w:lang w:val="sr-Cyrl-CS" w:eastAsia="sr-Latn-CS"/>
              </w:rPr>
            </w:pPr>
            <w:r w:rsidRPr="00947EDB">
              <w:rPr>
                <w:sz w:val="20"/>
                <w:szCs w:val="20"/>
                <w:lang w:val="sr-Cyrl-CS" w:eastAsia="sr-Latn-CS"/>
              </w:rPr>
              <w:t>Надлежна Министарства, Општина Голубац, донатори</w:t>
            </w:r>
          </w:p>
        </w:tc>
        <w:tc>
          <w:tcPr>
            <w:tcW w:w="1627" w:type="dxa"/>
            <w:gridSpan w:val="2"/>
          </w:tcPr>
          <w:p w:rsidR="00774C4E" w:rsidRPr="00947EDB" w:rsidRDefault="00774C4E" w:rsidP="00947EDB">
            <w:pPr>
              <w:jc w:val="center"/>
              <w:rPr>
                <w:sz w:val="20"/>
                <w:szCs w:val="20"/>
                <w:lang w:val="sr-Cyrl-CS" w:eastAsia="sr-Latn-CS"/>
              </w:rPr>
            </w:pPr>
            <w:r w:rsidRPr="00947EDB">
              <w:rPr>
                <w:sz w:val="20"/>
                <w:szCs w:val="20"/>
                <w:lang w:val="sr-Cyrl-CS" w:eastAsia="sr-Latn-CS"/>
              </w:rPr>
              <w:t>10</w:t>
            </w:r>
            <w:r w:rsidRPr="00947EDB">
              <w:rPr>
                <w:sz w:val="20"/>
                <w:szCs w:val="20"/>
                <w:lang w:eastAsia="sr-Latn-CS"/>
              </w:rPr>
              <w:t>0.000.000,00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83" w:type="dxa"/>
          </w:tcPr>
          <w:p w:rsidR="00774C4E" w:rsidRPr="00947EDB" w:rsidRDefault="00774C4E" w:rsidP="00947EDB">
            <w:pPr>
              <w:jc w:val="center"/>
              <w:rPr>
                <w:sz w:val="20"/>
                <w:szCs w:val="20"/>
                <w:lang w:val="sr-Cyrl-CS" w:eastAsia="sr-Latn-CS"/>
              </w:rPr>
            </w:pPr>
            <w:r w:rsidRPr="00947EDB">
              <w:rPr>
                <w:sz w:val="20"/>
                <w:szCs w:val="20"/>
                <w:lang w:val="sr-Cyrl-CS" w:eastAsia="sr-Latn-CS"/>
              </w:rPr>
              <w:t>5</w:t>
            </w:r>
            <w:r w:rsidRPr="00947EDB">
              <w:rPr>
                <w:sz w:val="20"/>
                <w:szCs w:val="20"/>
                <w:lang w:eastAsia="sr-Latn-CS"/>
              </w:rPr>
              <w:t>0.000.000,00</w:t>
            </w:r>
          </w:p>
          <w:p w:rsidR="00774C4E" w:rsidRPr="00947EDB" w:rsidRDefault="00774C4E" w:rsidP="00947EDB">
            <w:pPr>
              <w:jc w:val="center"/>
              <w:rPr>
                <w:sz w:val="20"/>
                <w:szCs w:val="20"/>
                <w:lang w:val="sr-Cyrl-CS" w:eastAsia="sr-Latn-CS"/>
              </w:rPr>
            </w:pPr>
            <w:r w:rsidRPr="00947EDB">
              <w:rPr>
                <w:sz w:val="20"/>
                <w:szCs w:val="20"/>
                <w:lang w:val="sr-Cyrl-CS" w:eastAsia="sr-Latn-CS"/>
              </w:rPr>
              <w:t>Надлежна Министарства, донатори</w:t>
            </w:r>
          </w:p>
        </w:tc>
        <w:tc>
          <w:tcPr>
            <w:tcW w:w="2714" w:type="dxa"/>
          </w:tcPr>
          <w:p w:rsidR="00774C4E" w:rsidRPr="00947EDB" w:rsidRDefault="00774C4E" w:rsidP="00947EDB">
            <w:pPr>
              <w:rPr>
                <w:sz w:val="20"/>
                <w:szCs w:val="20"/>
                <w:lang w:val="sr-Cyrl-CS" w:eastAsia="sr-Latn-CS"/>
              </w:rPr>
            </w:pPr>
            <w:r w:rsidRPr="00947EDB">
              <w:rPr>
                <w:sz w:val="20"/>
                <w:szCs w:val="20"/>
                <w:lang w:val="ru-RU" w:eastAsia="sr-Latn-CS"/>
              </w:rPr>
              <w:t xml:space="preserve">Изграђени локални и некатегорисани путеви (20 км) и </w:t>
            </w:r>
            <w:r w:rsidRPr="00947EDB">
              <w:rPr>
                <w:sz w:val="20"/>
                <w:szCs w:val="20"/>
                <w:lang w:val="sr-Cyrl-CS" w:eastAsia="sr-Latn-CS"/>
              </w:rPr>
              <w:t>20</w:t>
            </w:r>
            <w:r w:rsidRPr="00947EDB">
              <w:rPr>
                <w:sz w:val="20"/>
                <w:szCs w:val="20"/>
                <w:lang w:val="ru-RU" w:eastAsia="sr-Latn-CS"/>
              </w:rPr>
              <w:t>км атарских путева</w:t>
            </w:r>
          </w:p>
        </w:tc>
      </w:tr>
      <w:tr w:rsidR="00774C4E" w:rsidRPr="00947EDB" w:rsidTr="00947EDB">
        <w:trPr>
          <w:trHeight w:val="197"/>
          <w:jc w:val="center"/>
        </w:trPr>
        <w:tc>
          <w:tcPr>
            <w:tcW w:w="994" w:type="dxa"/>
          </w:tcPr>
          <w:p w:rsidR="00774C4E" w:rsidRPr="00947EDB" w:rsidRDefault="00774C4E" w:rsidP="00947EDB">
            <w:pPr>
              <w:rPr>
                <w:sz w:val="20"/>
                <w:szCs w:val="20"/>
                <w:lang w:val="sr-Cyrl-CS" w:eastAsia="sr-Latn-CS"/>
              </w:rPr>
            </w:pPr>
            <w:r w:rsidRPr="00947EDB">
              <w:rPr>
                <w:sz w:val="20"/>
                <w:szCs w:val="20"/>
                <w:lang w:val="sr-Cyrl-CS" w:eastAsia="sr-Latn-CS"/>
              </w:rPr>
              <w:t>3.1.2.2.</w:t>
            </w:r>
          </w:p>
        </w:tc>
        <w:tc>
          <w:tcPr>
            <w:tcW w:w="1890" w:type="dxa"/>
          </w:tcPr>
          <w:p w:rsidR="00774C4E" w:rsidRPr="00947EDB" w:rsidRDefault="00774C4E" w:rsidP="00947EDB">
            <w:pPr>
              <w:rPr>
                <w:sz w:val="20"/>
                <w:szCs w:val="20"/>
                <w:lang w:val="sr-Cyrl-CS" w:eastAsia="sr-Latn-CS"/>
              </w:rPr>
            </w:pPr>
            <w:r w:rsidRPr="00947EDB">
              <w:rPr>
                <w:sz w:val="20"/>
                <w:szCs w:val="20"/>
                <w:lang w:val="sr-Cyrl-CS" w:eastAsia="sr-Latn-CS"/>
              </w:rPr>
              <w:t>Пројектовање и изградња мостова на реци Пек (Шувајић и Доња Крушевица</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Пинв</w:t>
            </w:r>
          </w:p>
        </w:tc>
        <w:tc>
          <w:tcPr>
            <w:tcW w:w="1260" w:type="dxa"/>
          </w:tcPr>
          <w:p w:rsidR="00774C4E" w:rsidRPr="00947EDB" w:rsidRDefault="00774C4E" w:rsidP="00947EDB">
            <w:pPr>
              <w:jc w:val="center"/>
              <w:rPr>
                <w:sz w:val="20"/>
                <w:szCs w:val="20"/>
                <w:lang w:val="ru-RU" w:eastAsia="sr-Latn-CS"/>
              </w:rPr>
            </w:pPr>
            <w:r w:rsidRPr="00947EDB">
              <w:rPr>
                <w:sz w:val="20"/>
                <w:szCs w:val="20"/>
                <w:lang w:val="ru-RU" w:eastAsia="sr-Latn-CS"/>
              </w:rPr>
              <w:t xml:space="preserve">Општина </w:t>
            </w:r>
            <w:r w:rsidRPr="00947EDB">
              <w:rPr>
                <w:sz w:val="20"/>
                <w:szCs w:val="20"/>
                <w:lang w:val="sr-Cyrl-CS" w:eastAsia="sr-Latn-CS"/>
              </w:rPr>
              <w:t>Голубац, Дирекција за изградњу</w:t>
            </w:r>
          </w:p>
        </w:tc>
        <w:tc>
          <w:tcPr>
            <w:tcW w:w="1440" w:type="dxa"/>
          </w:tcPr>
          <w:p w:rsidR="00774C4E" w:rsidRPr="00947EDB" w:rsidRDefault="00774C4E" w:rsidP="00947EDB">
            <w:pPr>
              <w:jc w:val="center"/>
              <w:rPr>
                <w:sz w:val="20"/>
                <w:szCs w:val="20"/>
                <w:lang w:val="sr-Cyrl-CS" w:eastAsia="sr-Latn-CS"/>
              </w:rPr>
            </w:pPr>
            <w:r w:rsidRPr="00947EDB">
              <w:rPr>
                <w:sz w:val="20"/>
                <w:szCs w:val="20"/>
                <w:lang w:eastAsia="sr-Latn-CS"/>
              </w:rPr>
              <w:t>Надлежна Министарства</w:t>
            </w:r>
          </w:p>
        </w:tc>
        <w:tc>
          <w:tcPr>
            <w:tcW w:w="1080" w:type="dxa"/>
          </w:tcPr>
          <w:p w:rsidR="00774C4E" w:rsidRPr="00947EDB" w:rsidRDefault="00774C4E" w:rsidP="00947EDB">
            <w:pPr>
              <w:jc w:val="center"/>
              <w:rPr>
                <w:sz w:val="20"/>
                <w:szCs w:val="20"/>
                <w:lang w:val="sr-Cyrl-CS" w:eastAsia="sr-Latn-CS"/>
              </w:rPr>
            </w:pPr>
            <w:r w:rsidRPr="00947EDB">
              <w:rPr>
                <w:sz w:val="20"/>
                <w:szCs w:val="20"/>
                <w:lang w:eastAsia="sr-Latn-CS"/>
              </w:rPr>
              <w:t>201</w:t>
            </w:r>
            <w:r w:rsidRPr="00947EDB">
              <w:rPr>
                <w:sz w:val="20"/>
                <w:szCs w:val="20"/>
                <w:lang w:val="sr-Cyrl-CS" w:eastAsia="sr-Latn-CS"/>
              </w:rPr>
              <w:t>6</w:t>
            </w:r>
            <w:r w:rsidRPr="00947EDB">
              <w:rPr>
                <w:sz w:val="20"/>
                <w:szCs w:val="20"/>
                <w:lang w:eastAsia="sr-Latn-CS"/>
              </w:rPr>
              <w:t>-20</w:t>
            </w:r>
            <w:r w:rsidRPr="00947EDB">
              <w:rPr>
                <w:sz w:val="20"/>
                <w:szCs w:val="20"/>
                <w:lang w:val="sr-Cyrl-CS" w:eastAsia="sr-Latn-CS"/>
              </w:rPr>
              <w:t>18</w:t>
            </w:r>
          </w:p>
        </w:tc>
        <w:tc>
          <w:tcPr>
            <w:tcW w:w="1530" w:type="dxa"/>
          </w:tcPr>
          <w:p w:rsidR="00774C4E" w:rsidRPr="00947EDB" w:rsidRDefault="00774C4E" w:rsidP="00947EDB">
            <w:pPr>
              <w:jc w:val="center"/>
              <w:rPr>
                <w:sz w:val="20"/>
                <w:szCs w:val="20"/>
                <w:lang w:val="sr-Cyrl-CS" w:eastAsia="sr-Latn-CS"/>
              </w:rPr>
            </w:pPr>
            <w:r w:rsidRPr="00947EDB">
              <w:rPr>
                <w:sz w:val="20"/>
                <w:szCs w:val="20"/>
                <w:lang w:val="sr-Cyrl-CS" w:eastAsia="sr-Latn-CS"/>
              </w:rPr>
              <w:t>80.000.000,00</w:t>
            </w:r>
          </w:p>
          <w:p w:rsidR="00774C4E" w:rsidRPr="00947EDB" w:rsidRDefault="00774C4E" w:rsidP="00947EDB">
            <w:pPr>
              <w:jc w:val="center"/>
              <w:rPr>
                <w:sz w:val="20"/>
                <w:szCs w:val="20"/>
                <w:lang w:val="sr-Cyrl-CS" w:eastAsia="sr-Latn-CS"/>
              </w:rPr>
            </w:pPr>
            <w:r w:rsidRPr="00947EDB">
              <w:rPr>
                <w:sz w:val="20"/>
                <w:szCs w:val="20"/>
                <w:lang w:val="sr-Cyrl-CS" w:eastAsia="sr-Latn-CS"/>
              </w:rPr>
              <w:t>Надлежна Министарства, Општина Голубац, донатори</w:t>
            </w:r>
          </w:p>
        </w:tc>
        <w:tc>
          <w:tcPr>
            <w:tcW w:w="1627" w:type="dxa"/>
            <w:gridSpan w:val="2"/>
          </w:tcPr>
          <w:p w:rsidR="00774C4E" w:rsidRPr="00947EDB" w:rsidRDefault="00774C4E" w:rsidP="00947EDB">
            <w:pPr>
              <w:jc w:val="center"/>
              <w:rPr>
                <w:sz w:val="20"/>
                <w:szCs w:val="20"/>
                <w:lang w:val="sr-Cyrl-CS" w:eastAsia="sr-Latn-CS"/>
              </w:rPr>
            </w:pPr>
            <w:r w:rsidRPr="00947EDB">
              <w:rPr>
                <w:sz w:val="20"/>
                <w:szCs w:val="20"/>
                <w:lang w:val="sr-Cyrl-CS" w:eastAsia="sr-Latn-CS"/>
              </w:rPr>
              <w:t>2</w:t>
            </w:r>
            <w:r w:rsidRPr="00947EDB">
              <w:rPr>
                <w:sz w:val="20"/>
                <w:szCs w:val="20"/>
                <w:lang w:eastAsia="sr-Latn-CS"/>
              </w:rPr>
              <w:t>0.000.000,00</w:t>
            </w:r>
          </w:p>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883" w:type="dxa"/>
          </w:tcPr>
          <w:p w:rsidR="00774C4E" w:rsidRPr="00947EDB" w:rsidRDefault="00774C4E" w:rsidP="00947EDB">
            <w:pPr>
              <w:jc w:val="center"/>
              <w:rPr>
                <w:sz w:val="20"/>
                <w:szCs w:val="20"/>
                <w:lang w:val="sr-Cyrl-CS" w:eastAsia="sr-Latn-CS"/>
              </w:rPr>
            </w:pPr>
            <w:r w:rsidRPr="00947EDB">
              <w:rPr>
                <w:sz w:val="20"/>
                <w:szCs w:val="20"/>
                <w:lang w:val="sr-Cyrl-CS" w:eastAsia="sr-Latn-CS"/>
              </w:rPr>
              <w:t>6</w:t>
            </w:r>
            <w:r w:rsidRPr="00947EDB">
              <w:rPr>
                <w:sz w:val="20"/>
                <w:szCs w:val="20"/>
                <w:lang w:eastAsia="sr-Latn-CS"/>
              </w:rPr>
              <w:t>0.000.000,00</w:t>
            </w:r>
          </w:p>
          <w:p w:rsidR="00774C4E" w:rsidRPr="00947EDB" w:rsidRDefault="00774C4E" w:rsidP="00947EDB">
            <w:pPr>
              <w:jc w:val="center"/>
              <w:rPr>
                <w:sz w:val="20"/>
                <w:szCs w:val="20"/>
                <w:lang w:val="sr-Cyrl-CS" w:eastAsia="sr-Latn-CS"/>
              </w:rPr>
            </w:pPr>
            <w:r w:rsidRPr="00947EDB">
              <w:rPr>
                <w:sz w:val="20"/>
                <w:szCs w:val="20"/>
                <w:lang w:val="sr-Cyrl-CS" w:eastAsia="sr-Latn-CS"/>
              </w:rPr>
              <w:t>Надлежна Министарства, донатори</w:t>
            </w:r>
          </w:p>
        </w:tc>
        <w:tc>
          <w:tcPr>
            <w:tcW w:w="2714" w:type="dxa"/>
          </w:tcPr>
          <w:p w:rsidR="00774C4E" w:rsidRPr="00947EDB" w:rsidRDefault="00774C4E" w:rsidP="00947EDB">
            <w:pPr>
              <w:rPr>
                <w:sz w:val="20"/>
                <w:szCs w:val="20"/>
                <w:lang w:val="sr-Cyrl-CS" w:eastAsia="sr-Latn-CS"/>
              </w:rPr>
            </w:pPr>
            <w:r w:rsidRPr="00947EDB">
              <w:rPr>
                <w:sz w:val="20"/>
                <w:szCs w:val="20"/>
                <w:lang w:val="sr-Cyrl-CS" w:eastAsia="sr-Latn-CS"/>
              </w:rPr>
              <w:t>Пројектована и изграђена два моста на реци Пек (Шувајић и Доња Крушевица)</w:t>
            </w:r>
          </w:p>
        </w:tc>
      </w:tr>
      <w:tr w:rsidR="00774C4E" w:rsidRPr="00947EDB" w:rsidTr="00947EDB">
        <w:trPr>
          <w:trHeight w:val="197"/>
          <w:jc w:val="center"/>
        </w:trPr>
        <w:tc>
          <w:tcPr>
            <w:tcW w:w="994" w:type="dxa"/>
          </w:tcPr>
          <w:p w:rsidR="00774C4E" w:rsidRPr="00947EDB" w:rsidRDefault="00774C4E" w:rsidP="00947EDB">
            <w:pPr>
              <w:rPr>
                <w:sz w:val="20"/>
                <w:szCs w:val="20"/>
                <w:lang w:val="ru-RU" w:eastAsia="sr-Latn-CS"/>
              </w:rPr>
            </w:pPr>
          </w:p>
        </w:tc>
        <w:tc>
          <w:tcPr>
            <w:tcW w:w="1890" w:type="dxa"/>
          </w:tcPr>
          <w:p w:rsidR="00774C4E" w:rsidRPr="00947EDB" w:rsidRDefault="00774C4E" w:rsidP="00947EDB">
            <w:pPr>
              <w:rPr>
                <w:sz w:val="20"/>
                <w:szCs w:val="20"/>
                <w:lang w:val="ru-RU" w:eastAsia="sr-Latn-CS"/>
              </w:rPr>
            </w:pPr>
          </w:p>
        </w:tc>
        <w:tc>
          <w:tcPr>
            <w:tcW w:w="810" w:type="dxa"/>
          </w:tcPr>
          <w:p w:rsidR="00774C4E" w:rsidRPr="00947EDB" w:rsidRDefault="00774C4E" w:rsidP="00947EDB">
            <w:pPr>
              <w:jc w:val="center"/>
              <w:rPr>
                <w:sz w:val="20"/>
                <w:szCs w:val="20"/>
                <w:lang w:val="sr-Cyrl-CS" w:eastAsia="sr-Latn-CS"/>
              </w:rPr>
            </w:pPr>
          </w:p>
        </w:tc>
        <w:tc>
          <w:tcPr>
            <w:tcW w:w="1260" w:type="dxa"/>
          </w:tcPr>
          <w:p w:rsidR="00774C4E" w:rsidRPr="00947EDB" w:rsidRDefault="00774C4E" w:rsidP="00947EDB">
            <w:pPr>
              <w:jc w:val="center"/>
              <w:rPr>
                <w:sz w:val="20"/>
                <w:szCs w:val="20"/>
                <w:lang w:val="ru-RU" w:eastAsia="sr-Latn-CS"/>
              </w:rPr>
            </w:pPr>
          </w:p>
        </w:tc>
        <w:tc>
          <w:tcPr>
            <w:tcW w:w="1440" w:type="dxa"/>
          </w:tcPr>
          <w:p w:rsidR="00774C4E" w:rsidRPr="00947EDB" w:rsidRDefault="00774C4E" w:rsidP="00947EDB">
            <w:pPr>
              <w:jc w:val="center"/>
              <w:rPr>
                <w:sz w:val="20"/>
                <w:szCs w:val="20"/>
                <w:lang w:val="sr-Cyrl-CS" w:eastAsia="sr-Latn-CS"/>
              </w:rPr>
            </w:pPr>
          </w:p>
        </w:tc>
        <w:tc>
          <w:tcPr>
            <w:tcW w:w="1080" w:type="dxa"/>
          </w:tcPr>
          <w:p w:rsidR="00774C4E" w:rsidRPr="00947EDB" w:rsidRDefault="00774C4E" w:rsidP="00947EDB">
            <w:pPr>
              <w:jc w:val="center"/>
              <w:rPr>
                <w:sz w:val="20"/>
                <w:szCs w:val="20"/>
                <w:lang w:val="ru-RU" w:eastAsia="sr-Latn-CS"/>
              </w:rPr>
            </w:pPr>
          </w:p>
        </w:tc>
        <w:tc>
          <w:tcPr>
            <w:tcW w:w="1530" w:type="dxa"/>
          </w:tcPr>
          <w:p w:rsidR="00774C4E" w:rsidRPr="00947EDB" w:rsidRDefault="00774C4E" w:rsidP="00947EDB">
            <w:pPr>
              <w:jc w:val="center"/>
              <w:rPr>
                <w:sz w:val="20"/>
                <w:szCs w:val="20"/>
                <w:lang w:val="sr-Cyrl-CS" w:eastAsia="sr-Latn-CS"/>
              </w:rPr>
            </w:pPr>
          </w:p>
        </w:tc>
        <w:tc>
          <w:tcPr>
            <w:tcW w:w="1627" w:type="dxa"/>
            <w:gridSpan w:val="2"/>
          </w:tcPr>
          <w:p w:rsidR="00774C4E" w:rsidRPr="00947EDB" w:rsidRDefault="00774C4E" w:rsidP="00947EDB">
            <w:pPr>
              <w:jc w:val="center"/>
              <w:rPr>
                <w:sz w:val="20"/>
                <w:szCs w:val="20"/>
                <w:lang w:val="sr-Cyrl-CS" w:eastAsia="sr-Latn-CS"/>
              </w:rPr>
            </w:pPr>
          </w:p>
        </w:tc>
        <w:tc>
          <w:tcPr>
            <w:tcW w:w="1883" w:type="dxa"/>
          </w:tcPr>
          <w:p w:rsidR="00774C4E" w:rsidRPr="00947EDB" w:rsidRDefault="00774C4E" w:rsidP="00947EDB">
            <w:pPr>
              <w:jc w:val="center"/>
              <w:rPr>
                <w:sz w:val="20"/>
                <w:szCs w:val="20"/>
                <w:lang w:val="sr-Cyrl-CS" w:eastAsia="sr-Latn-CS"/>
              </w:rPr>
            </w:pPr>
          </w:p>
        </w:tc>
        <w:tc>
          <w:tcPr>
            <w:tcW w:w="2714" w:type="dxa"/>
          </w:tcPr>
          <w:p w:rsidR="00774C4E" w:rsidRPr="00947EDB" w:rsidRDefault="00774C4E" w:rsidP="00947EDB">
            <w:pPr>
              <w:rPr>
                <w:sz w:val="20"/>
                <w:szCs w:val="20"/>
                <w:lang w:val="ru-RU" w:eastAsia="sr-Latn-CS"/>
              </w:rPr>
            </w:pPr>
          </w:p>
        </w:tc>
      </w:tr>
      <w:tr w:rsidR="00774C4E" w:rsidRPr="00947EDB" w:rsidTr="00947EDB">
        <w:trPr>
          <w:jc w:val="center"/>
        </w:trPr>
        <w:tc>
          <w:tcPr>
            <w:tcW w:w="15228" w:type="dxa"/>
            <w:gridSpan w:val="11"/>
          </w:tcPr>
          <w:p w:rsidR="00774C4E" w:rsidRPr="00947EDB" w:rsidRDefault="00774C4E" w:rsidP="00947EDB">
            <w:pPr>
              <w:rPr>
                <w:b/>
                <w:sz w:val="20"/>
                <w:szCs w:val="20"/>
                <w:lang w:val="sr-Cyrl-CS" w:eastAsia="sr-Latn-CS"/>
              </w:rPr>
            </w:pPr>
            <w:r w:rsidRPr="00947EDB">
              <w:rPr>
                <w:b/>
                <w:sz w:val="20"/>
                <w:szCs w:val="20"/>
                <w:lang w:val="ru-RU" w:eastAsia="sr-Latn-CS"/>
              </w:rPr>
              <w:t xml:space="preserve">Програм 3.1.3. </w:t>
            </w:r>
            <w:r w:rsidRPr="00947EDB">
              <w:rPr>
                <w:bCs/>
                <w:sz w:val="20"/>
                <w:szCs w:val="20"/>
                <w:lang w:val="ru-RU" w:eastAsia="sr-Latn-CS"/>
              </w:rPr>
              <w:t>Развијена туристичка инфраструктура</w:t>
            </w:r>
          </w:p>
        </w:tc>
      </w:tr>
      <w:tr w:rsidR="00774C4E" w:rsidRPr="00947EDB" w:rsidTr="00947EDB">
        <w:trPr>
          <w:trHeight w:val="197"/>
          <w:jc w:val="center"/>
        </w:trPr>
        <w:tc>
          <w:tcPr>
            <w:tcW w:w="994" w:type="dxa"/>
          </w:tcPr>
          <w:p w:rsidR="00774C4E" w:rsidRPr="00947EDB" w:rsidRDefault="00774C4E" w:rsidP="00947EDB">
            <w:pPr>
              <w:rPr>
                <w:bCs/>
                <w:sz w:val="20"/>
                <w:szCs w:val="20"/>
                <w:lang w:val="sr-Cyrl-CS"/>
              </w:rPr>
            </w:pPr>
            <w:r w:rsidRPr="00947EDB">
              <w:rPr>
                <w:bCs/>
                <w:sz w:val="20"/>
                <w:szCs w:val="20"/>
                <w:lang w:val="sr-Cyrl-CS"/>
              </w:rPr>
              <w:lastRenderedPageBreak/>
              <w:t>3.1.3.1.</w:t>
            </w:r>
          </w:p>
          <w:p w:rsidR="00774C4E" w:rsidRPr="00947EDB" w:rsidRDefault="00774C4E" w:rsidP="00947EDB">
            <w:pPr>
              <w:rPr>
                <w:sz w:val="20"/>
                <w:szCs w:val="20"/>
                <w:lang w:eastAsia="sr-Latn-CS"/>
              </w:rPr>
            </w:pPr>
          </w:p>
        </w:tc>
        <w:tc>
          <w:tcPr>
            <w:tcW w:w="1890" w:type="dxa"/>
          </w:tcPr>
          <w:p w:rsidR="00774C4E" w:rsidRPr="00947EDB" w:rsidRDefault="00774C4E" w:rsidP="00947EDB">
            <w:pPr>
              <w:rPr>
                <w:bCs/>
                <w:sz w:val="20"/>
                <w:szCs w:val="20"/>
                <w:lang w:val="sr-Cyrl-CS"/>
              </w:rPr>
            </w:pPr>
            <w:r w:rsidRPr="00947EDB">
              <w:rPr>
                <w:bCs/>
                <w:sz w:val="20"/>
                <w:szCs w:val="20"/>
                <w:lang w:val="sr-Cyrl-CS"/>
              </w:rPr>
              <w:t xml:space="preserve">Изградња пристана </w:t>
            </w:r>
            <w:r w:rsidRPr="00947EDB">
              <w:rPr>
                <w:bCs/>
                <w:sz w:val="20"/>
                <w:szCs w:val="20"/>
                <w:lang w:val="ru-RU"/>
              </w:rPr>
              <w:t xml:space="preserve"> и уређење комплекса Тврђава “</w:t>
            </w:r>
            <w:r w:rsidRPr="00947EDB">
              <w:rPr>
                <w:bCs/>
                <w:sz w:val="20"/>
                <w:szCs w:val="20"/>
                <w:lang w:val="sr-Cyrl-CS"/>
              </w:rPr>
              <w:t>Голубачки град“ (уз опремање објеката)</w:t>
            </w:r>
          </w:p>
        </w:tc>
        <w:tc>
          <w:tcPr>
            <w:tcW w:w="810" w:type="dxa"/>
          </w:tcPr>
          <w:p w:rsidR="00774C4E" w:rsidRPr="00947EDB" w:rsidRDefault="00774C4E" w:rsidP="00947EDB">
            <w:pPr>
              <w:rPr>
                <w:bCs/>
                <w:sz w:val="20"/>
                <w:szCs w:val="20"/>
                <w:lang w:val="sr-Cyrl-CS"/>
              </w:rPr>
            </w:pPr>
            <w:r w:rsidRPr="00947EDB">
              <w:rPr>
                <w:bCs/>
                <w:sz w:val="20"/>
                <w:szCs w:val="20"/>
                <w:lang w:val="sr-Cyrl-CS"/>
              </w:rPr>
              <w:t>Пизг</w:t>
            </w:r>
          </w:p>
        </w:tc>
        <w:tc>
          <w:tcPr>
            <w:tcW w:w="1260" w:type="dxa"/>
          </w:tcPr>
          <w:p w:rsidR="00774C4E" w:rsidRPr="00947EDB" w:rsidRDefault="00774C4E" w:rsidP="00947EDB">
            <w:pPr>
              <w:jc w:val="center"/>
              <w:rPr>
                <w:bCs/>
                <w:sz w:val="20"/>
                <w:szCs w:val="20"/>
                <w:lang w:val="sr-Cyrl-CS"/>
              </w:rPr>
            </w:pPr>
            <w:r w:rsidRPr="00947EDB">
              <w:rPr>
                <w:bCs/>
                <w:sz w:val="20"/>
                <w:szCs w:val="20"/>
                <w:lang w:val="sr-Cyrl-CS"/>
              </w:rPr>
              <w:t>Тврђава Голубачки град</w:t>
            </w:r>
          </w:p>
        </w:tc>
        <w:tc>
          <w:tcPr>
            <w:tcW w:w="1440" w:type="dxa"/>
          </w:tcPr>
          <w:p w:rsidR="00774C4E" w:rsidRPr="00947EDB" w:rsidRDefault="00774C4E" w:rsidP="00947EDB">
            <w:pPr>
              <w:jc w:val="center"/>
              <w:rPr>
                <w:bCs/>
                <w:sz w:val="20"/>
                <w:szCs w:val="20"/>
                <w:lang w:val="sr-Cyrl-CS"/>
              </w:rPr>
            </w:pPr>
            <w:r w:rsidRPr="00947EDB">
              <w:rPr>
                <w:bCs/>
                <w:sz w:val="20"/>
                <w:szCs w:val="20"/>
                <w:lang w:val="sr-Cyrl-CS"/>
              </w:rPr>
              <w:t>Општина Голубац</w:t>
            </w:r>
          </w:p>
          <w:p w:rsidR="00774C4E" w:rsidRPr="00947EDB" w:rsidRDefault="00774C4E" w:rsidP="00947EDB">
            <w:pPr>
              <w:jc w:val="center"/>
              <w:rPr>
                <w:bCs/>
                <w:sz w:val="20"/>
                <w:szCs w:val="20"/>
                <w:lang w:val="sr-Cyrl-CS"/>
              </w:rPr>
            </w:pPr>
            <w:r w:rsidRPr="00947EDB">
              <w:rPr>
                <w:bCs/>
                <w:sz w:val="20"/>
                <w:szCs w:val="20"/>
                <w:lang w:val="sr-Cyrl-CS"/>
              </w:rPr>
              <w:t>Министарство трговине туризма и телекомуникација</w:t>
            </w:r>
          </w:p>
        </w:tc>
        <w:tc>
          <w:tcPr>
            <w:tcW w:w="1080" w:type="dxa"/>
          </w:tcPr>
          <w:p w:rsidR="00774C4E" w:rsidRPr="00947EDB" w:rsidRDefault="00774C4E" w:rsidP="00947EDB">
            <w:pPr>
              <w:jc w:val="center"/>
              <w:rPr>
                <w:bCs/>
                <w:sz w:val="20"/>
                <w:szCs w:val="20"/>
                <w:lang w:val="sr-Cyrl-CS"/>
              </w:rPr>
            </w:pPr>
            <w:r w:rsidRPr="00947EDB">
              <w:rPr>
                <w:bCs/>
                <w:sz w:val="20"/>
                <w:szCs w:val="20"/>
                <w:lang w:val="sr-Cyrl-CS"/>
              </w:rPr>
              <w:t>2016-2017</w:t>
            </w:r>
          </w:p>
        </w:tc>
        <w:tc>
          <w:tcPr>
            <w:tcW w:w="1530" w:type="dxa"/>
          </w:tcPr>
          <w:p w:rsidR="00774C4E" w:rsidRPr="00947EDB" w:rsidRDefault="00774C4E" w:rsidP="00947EDB">
            <w:pPr>
              <w:jc w:val="center"/>
              <w:rPr>
                <w:bCs/>
                <w:sz w:val="18"/>
                <w:szCs w:val="18"/>
                <w:lang w:val="sr-Cyrl-CS"/>
              </w:rPr>
            </w:pPr>
            <w:r w:rsidRPr="00947EDB">
              <w:rPr>
                <w:bCs/>
                <w:sz w:val="18"/>
                <w:szCs w:val="18"/>
                <w:lang w:val="sr-Cyrl-CS"/>
              </w:rPr>
              <w:t>110.000.000,00</w:t>
            </w:r>
          </w:p>
        </w:tc>
        <w:tc>
          <w:tcPr>
            <w:tcW w:w="1627" w:type="dxa"/>
            <w:gridSpan w:val="2"/>
          </w:tcPr>
          <w:p w:rsidR="00774C4E" w:rsidRPr="00947EDB" w:rsidRDefault="00774C4E" w:rsidP="00947EDB">
            <w:pPr>
              <w:rPr>
                <w:bCs/>
                <w:sz w:val="20"/>
                <w:szCs w:val="20"/>
                <w:lang w:val="sr-Cyrl-CS"/>
              </w:rPr>
            </w:pPr>
          </w:p>
        </w:tc>
        <w:tc>
          <w:tcPr>
            <w:tcW w:w="1883" w:type="dxa"/>
          </w:tcPr>
          <w:p w:rsidR="00774C4E" w:rsidRPr="00947EDB" w:rsidRDefault="00774C4E" w:rsidP="00947EDB">
            <w:pPr>
              <w:jc w:val="center"/>
              <w:rPr>
                <w:bCs/>
                <w:sz w:val="20"/>
                <w:szCs w:val="20"/>
                <w:lang w:val="sr-Cyrl-CS"/>
              </w:rPr>
            </w:pPr>
            <w:r w:rsidRPr="00947EDB">
              <w:rPr>
                <w:bCs/>
                <w:sz w:val="20"/>
                <w:szCs w:val="20"/>
                <w:lang w:val="sr-Cyrl-CS"/>
              </w:rPr>
              <w:t>Министарство трговине туризма и телекомуникације</w:t>
            </w:r>
          </w:p>
        </w:tc>
        <w:tc>
          <w:tcPr>
            <w:tcW w:w="2714" w:type="dxa"/>
          </w:tcPr>
          <w:p w:rsidR="00774C4E" w:rsidRPr="00947EDB" w:rsidRDefault="00774C4E" w:rsidP="00947EDB">
            <w:pPr>
              <w:rPr>
                <w:bCs/>
                <w:sz w:val="20"/>
                <w:szCs w:val="20"/>
                <w:lang w:val="sr-Cyrl-CS"/>
              </w:rPr>
            </w:pPr>
            <w:r w:rsidRPr="00947EDB">
              <w:rPr>
                <w:bCs/>
                <w:sz w:val="20"/>
                <w:szCs w:val="20"/>
                <w:lang w:val="sr-Cyrl-CS"/>
              </w:rPr>
              <w:t>Изграђен пристан у комплексу Голубачки град и опремљен комплекс Голубачки град</w:t>
            </w:r>
          </w:p>
        </w:tc>
      </w:tr>
      <w:tr w:rsidR="00774C4E" w:rsidRPr="00947EDB" w:rsidTr="00947EDB">
        <w:trPr>
          <w:trHeight w:val="197"/>
          <w:jc w:val="center"/>
        </w:trPr>
        <w:tc>
          <w:tcPr>
            <w:tcW w:w="994" w:type="dxa"/>
          </w:tcPr>
          <w:p w:rsidR="00774C4E" w:rsidRPr="00947EDB" w:rsidRDefault="00774C4E" w:rsidP="00947EDB">
            <w:pPr>
              <w:rPr>
                <w:bCs/>
                <w:sz w:val="20"/>
                <w:szCs w:val="20"/>
                <w:lang w:val="sr-Cyrl-CS"/>
              </w:rPr>
            </w:pPr>
            <w:r w:rsidRPr="00947EDB">
              <w:rPr>
                <w:bCs/>
                <w:sz w:val="20"/>
                <w:szCs w:val="20"/>
                <w:lang w:val="sr-Cyrl-CS"/>
              </w:rPr>
              <w:t>3.1.3.2.</w:t>
            </w:r>
          </w:p>
          <w:p w:rsidR="00774C4E" w:rsidRPr="00947EDB" w:rsidRDefault="00774C4E" w:rsidP="00947EDB">
            <w:pPr>
              <w:rPr>
                <w:sz w:val="20"/>
                <w:szCs w:val="20"/>
                <w:lang w:eastAsia="sr-Latn-CS"/>
              </w:rPr>
            </w:pPr>
          </w:p>
        </w:tc>
        <w:tc>
          <w:tcPr>
            <w:tcW w:w="1890" w:type="dxa"/>
          </w:tcPr>
          <w:p w:rsidR="00774C4E" w:rsidRPr="00947EDB" w:rsidRDefault="00774C4E" w:rsidP="00947EDB">
            <w:pPr>
              <w:rPr>
                <w:bCs/>
                <w:sz w:val="20"/>
                <w:szCs w:val="20"/>
                <w:lang w:val="sr-Cyrl-CS"/>
              </w:rPr>
            </w:pPr>
            <w:r w:rsidRPr="00947EDB">
              <w:rPr>
                <w:bCs/>
                <w:sz w:val="20"/>
                <w:szCs w:val="20"/>
                <w:lang w:val="sr-Cyrl-CS"/>
              </w:rPr>
              <w:t>Санација старог каменолома и реконструкција дробилице</w:t>
            </w:r>
          </w:p>
        </w:tc>
        <w:tc>
          <w:tcPr>
            <w:tcW w:w="810" w:type="dxa"/>
          </w:tcPr>
          <w:p w:rsidR="00774C4E" w:rsidRPr="00947EDB" w:rsidRDefault="00774C4E" w:rsidP="00947EDB">
            <w:pPr>
              <w:jc w:val="center"/>
              <w:rPr>
                <w:bCs/>
                <w:sz w:val="20"/>
                <w:szCs w:val="20"/>
                <w:lang w:val="sr-Cyrl-CS"/>
              </w:rPr>
            </w:pPr>
            <w:r w:rsidRPr="00947EDB">
              <w:rPr>
                <w:bCs/>
                <w:sz w:val="20"/>
                <w:szCs w:val="20"/>
                <w:lang w:val="sr-Cyrl-CS"/>
              </w:rPr>
              <w:t>Пизг</w:t>
            </w:r>
          </w:p>
        </w:tc>
        <w:tc>
          <w:tcPr>
            <w:tcW w:w="1260" w:type="dxa"/>
          </w:tcPr>
          <w:p w:rsidR="00774C4E" w:rsidRPr="00947EDB" w:rsidRDefault="00774C4E" w:rsidP="00947EDB">
            <w:pPr>
              <w:jc w:val="center"/>
              <w:rPr>
                <w:bCs/>
                <w:sz w:val="20"/>
                <w:szCs w:val="20"/>
                <w:lang w:val="sr-Cyrl-CS"/>
              </w:rPr>
            </w:pPr>
            <w:r w:rsidRPr="00947EDB">
              <w:rPr>
                <w:bCs/>
                <w:sz w:val="20"/>
                <w:szCs w:val="20"/>
                <w:lang w:val="sr-Cyrl-CS"/>
              </w:rPr>
              <w:t>Тврђава Голубачки град</w:t>
            </w:r>
          </w:p>
        </w:tc>
        <w:tc>
          <w:tcPr>
            <w:tcW w:w="1440" w:type="dxa"/>
          </w:tcPr>
          <w:p w:rsidR="00774C4E" w:rsidRPr="00947EDB" w:rsidRDefault="00774C4E" w:rsidP="00947EDB">
            <w:pPr>
              <w:jc w:val="center"/>
              <w:rPr>
                <w:bCs/>
                <w:sz w:val="20"/>
                <w:szCs w:val="20"/>
                <w:lang w:val="sr-Cyrl-CS"/>
              </w:rPr>
            </w:pPr>
            <w:r w:rsidRPr="00947EDB">
              <w:rPr>
                <w:bCs/>
                <w:sz w:val="20"/>
                <w:szCs w:val="20"/>
                <w:lang w:val="sr-Cyrl-CS"/>
              </w:rPr>
              <w:t>Општина Голубац</w:t>
            </w:r>
          </w:p>
          <w:p w:rsidR="00774C4E" w:rsidRPr="00947EDB" w:rsidRDefault="00774C4E" w:rsidP="00947EDB">
            <w:pPr>
              <w:jc w:val="center"/>
              <w:rPr>
                <w:bCs/>
                <w:sz w:val="20"/>
                <w:szCs w:val="20"/>
                <w:lang w:val="sr-Cyrl-CS"/>
              </w:rPr>
            </w:pPr>
            <w:r w:rsidRPr="00947EDB">
              <w:rPr>
                <w:bCs/>
                <w:sz w:val="20"/>
                <w:szCs w:val="20"/>
                <w:lang w:val="sr-Cyrl-CS"/>
              </w:rPr>
              <w:t>Министарство трговине туризма и телекомуникација</w:t>
            </w:r>
          </w:p>
        </w:tc>
        <w:tc>
          <w:tcPr>
            <w:tcW w:w="1080" w:type="dxa"/>
          </w:tcPr>
          <w:p w:rsidR="00774C4E" w:rsidRPr="00947EDB" w:rsidRDefault="00774C4E" w:rsidP="00947EDB">
            <w:pPr>
              <w:jc w:val="center"/>
              <w:rPr>
                <w:bCs/>
                <w:sz w:val="20"/>
                <w:szCs w:val="20"/>
                <w:lang w:val="sr-Cyrl-CS"/>
              </w:rPr>
            </w:pPr>
            <w:r w:rsidRPr="00947EDB">
              <w:rPr>
                <w:bCs/>
                <w:sz w:val="20"/>
                <w:szCs w:val="20"/>
                <w:lang w:val="sr-Cyrl-CS"/>
              </w:rPr>
              <w:t>2018.</w:t>
            </w:r>
          </w:p>
        </w:tc>
        <w:tc>
          <w:tcPr>
            <w:tcW w:w="1530" w:type="dxa"/>
          </w:tcPr>
          <w:p w:rsidR="00774C4E" w:rsidRPr="00947EDB" w:rsidRDefault="00774C4E" w:rsidP="00947EDB">
            <w:pPr>
              <w:jc w:val="center"/>
              <w:rPr>
                <w:bCs/>
                <w:sz w:val="18"/>
                <w:szCs w:val="18"/>
                <w:lang w:val="sr-Cyrl-CS"/>
              </w:rPr>
            </w:pPr>
            <w:r w:rsidRPr="00947EDB">
              <w:rPr>
                <w:bCs/>
                <w:sz w:val="18"/>
                <w:szCs w:val="18"/>
                <w:lang w:val="sr-Cyrl-CS"/>
              </w:rPr>
              <w:t>Око 200.000.000,00</w:t>
            </w:r>
          </w:p>
        </w:tc>
        <w:tc>
          <w:tcPr>
            <w:tcW w:w="1627" w:type="dxa"/>
            <w:gridSpan w:val="2"/>
          </w:tcPr>
          <w:p w:rsidR="00774C4E" w:rsidRPr="00947EDB" w:rsidRDefault="00774C4E" w:rsidP="00947EDB">
            <w:pPr>
              <w:jc w:val="center"/>
              <w:rPr>
                <w:bCs/>
                <w:sz w:val="20"/>
                <w:szCs w:val="20"/>
                <w:lang w:val="sr-Cyrl-CS"/>
              </w:rPr>
            </w:pPr>
          </w:p>
        </w:tc>
        <w:tc>
          <w:tcPr>
            <w:tcW w:w="1883" w:type="dxa"/>
          </w:tcPr>
          <w:p w:rsidR="00774C4E" w:rsidRPr="00947EDB" w:rsidRDefault="00774C4E" w:rsidP="00947EDB">
            <w:pPr>
              <w:jc w:val="center"/>
              <w:rPr>
                <w:bCs/>
                <w:sz w:val="20"/>
                <w:szCs w:val="20"/>
                <w:lang w:val="sr-Cyrl-CS"/>
              </w:rPr>
            </w:pPr>
            <w:r w:rsidRPr="00947EDB">
              <w:rPr>
                <w:bCs/>
                <w:sz w:val="20"/>
                <w:szCs w:val="20"/>
                <w:lang w:val="sr-Cyrl-CS"/>
              </w:rPr>
              <w:t>Општина Голубац</w:t>
            </w:r>
          </w:p>
          <w:p w:rsidR="00774C4E" w:rsidRPr="00947EDB" w:rsidRDefault="00774C4E" w:rsidP="00947EDB">
            <w:pPr>
              <w:jc w:val="center"/>
              <w:rPr>
                <w:bCs/>
                <w:sz w:val="20"/>
                <w:szCs w:val="20"/>
                <w:lang w:val="sr-Cyrl-CS"/>
              </w:rPr>
            </w:pPr>
            <w:r w:rsidRPr="00947EDB">
              <w:rPr>
                <w:bCs/>
                <w:sz w:val="20"/>
                <w:szCs w:val="20"/>
                <w:lang w:val="sr-Cyrl-CS"/>
              </w:rPr>
              <w:t>Министарство трговине туризма и телекомуникација</w:t>
            </w:r>
          </w:p>
        </w:tc>
        <w:tc>
          <w:tcPr>
            <w:tcW w:w="2714" w:type="dxa"/>
          </w:tcPr>
          <w:p w:rsidR="00774C4E" w:rsidRPr="00947EDB" w:rsidRDefault="00774C4E" w:rsidP="00947EDB">
            <w:pPr>
              <w:rPr>
                <w:bCs/>
                <w:sz w:val="20"/>
                <w:szCs w:val="20"/>
                <w:lang w:val="sr-Cyrl-CS"/>
              </w:rPr>
            </w:pPr>
            <w:r w:rsidRPr="00947EDB">
              <w:rPr>
                <w:bCs/>
                <w:sz w:val="20"/>
                <w:szCs w:val="20"/>
                <w:lang w:val="sr-Cyrl-CS"/>
              </w:rPr>
              <w:t>Саниран каменолом, Изграђена арена</w:t>
            </w:r>
          </w:p>
          <w:p w:rsidR="00774C4E" w:rsidRPr="00947EDB" w:rsidRDefault="00774C4E" w:rsidP="00947EDB">
            <w:pPr>
              <w:rPr>
                <w:bCs/>
                <w:sz w:val="20"/>
                <w:szCs w:val="20"/>
                <w:lang w:val="sr-Cyrl-CS"/>
              </w:rPr>
            </w:pPr>
            <w:r w:rsidRPr="00947EDB">
              <w:rPr>
                <w:bCs/>
                <w:sz w:val="20"/>
                <w:szCs w:val="20"/>
                <w:lang w:val="sr-Cyrl-CS"/>
              </w:rPr>
              <w:t>Реконструисана дробилица  и добијен изложбени простор</w:t>
            </w:r>
          </w:p>
        </w:tc>
      </w:tr>
      <w:tr w:rsidR="00774C4E" w:rsidRPr="00947EDB" w:rsidTr="00947EDB">
        <w:trPr>
          <w:trHeight w:val="197"/>
          <w:jc w:val="center"/>
        </w:trPr>
        <w:tc>
          <w:tcPr>
            <w:tcW w:w="994" w:type="dxa"/>
          </w:tcPr>
          <w:p w:rsidR="00774C4E" w:rsidRPr="00947EDB" w:rsidRDefault="00774C4E" w:rsidP="00947EDB">
            <w:pPr>
              <w:rPr>
                <w:sz w:val="20"/>
                <w:szCs w:val="20"/>
                <w:lang w:eastAsia="sr-Latn-CS"/>
              </w:rPr>
            </w:pPr>
            <w:r w:rsidRPr="00947EDB">
              <w:rPr>
                <w:bCs/>
                <w:sz w:val="20"/>
                <w:szCs w:val="20"/>
                <w:lang w:val="sr-Cyrl-CS"/>
              </w:rPr>
              <w:t>3.1.3.3.</w:t>
            </w:r>
          </w:p>
        </w:tc>
        <w:tc>
          <w:tcPr>
            <w:tcW w:w="1890" w:type="dxa"/>
          </w:tcPr>
          <w:p w:rsidR="00774C4E" w:rsidRPr="00947EDB" w:rsidRDefault="00774C4E" w:rsidP="00947EDB">
            <w:pPr>
              <w:rPr>
                <w:bCs/>
                <w:sz w:val="20"/>
                <w:szCs w:val="20"/>
                <w:lang w:val="sr-Cyrl-CS"/>
              </w:rPr>
            </w:pPr>
            <w:r w:rsidRPr="00947EDB">
              <w:rPr>
                <w:bCs/>
                <w:sz w:val="20"/>
                <w:szCs w:val="20"/>
                <w:lang w:val="sr-Cyrl-CS"/>
              </w:rPr>
              <w:t>Изградња шетно-бициклистичке стазе са осветљењем</w:t>
            </w:r>
          </w:p>
        </w:tc>
        <w:tc>
          <w:tcPr>
            <w:tcW w:w="810" w:type="dxa"/>
          </w:tcPr>
          <w:p w:rsidR="00774C4E" w:rsidRPr="00947EDB" w:rsidRDefault="00774C4E" w:rsidP="00947EDB">
            <w:pPr>
              <w:jc w:val="center"/>
              <w:rPr>
                <w:bCs/>
                <w:sz w:val="20"/>
                <w:szCs w:val="20"/>
                <w:lang w:val="sr-Cyrl-CS"/>
              </w:rPr>
            </w:pPr>
            <w:r w:rsidRPr="00947EDB">
              <w:rPr>
                <w:bCs/>
                <w:sz w:val="20"/>
                <w:szCs w:val="20"/>
                <w:lang w:val="sr-Cyrl-CS"/>
              </w:rPr>
              <w:t>Пинв</w:t>
            </w:r>
          </w:p>
        </w:tc>
        <w:tc>
          <w:tcPr>
            <w:tcW w:w="1260" w:type="dxa"/>
          </w:tcPr>
          <w:p w:rsidR="00774C4E" w:rsidRPr="00947EDB" w:rsidRDefault="00774C4E" w:rsidP="00947EDB">
            <w:pPr>
              <w:jc w:val="center"/>
              <w:rPr>
                <w:bCs/>
                <w:sz w:val="20"/>
                <w:szCs w:val="20"/>
                <w:lang w:val="sr-Cyrl-CS"/>
              </w:rPr>
            </w:pPr>
            <w:r w:rsidRPr="00947EDB">
              <w:rPr>
                <w:bCs/>
                <w:sz w:val="20"/>
                <w:szCs w:val="20"/>
                <w:lang w:val="sr-Cyrl-CS"/>
              </w:rPr>
              <w:t>Дирекција за изградњу</w:t>
            </w:r>
          </w:p>
        </w:tc>
        <w:tc>
          <w:tcPr>
            <w:tcW w:w="1440" w:type="dxa"/>
          </w:tcPr>
          <w:p w:rsidR="00774C4E" w:rsidRPr="00947EDB" w:rsidRDefault="00774C4E" w:rsidP="00947EDB">
            <w:pPr>
              <w:jc w:val="center"/>
              <w:rPr>
                <w:bCs/>
                <w:sz w:val="20"/>
                <w:szCs w:val="20"/>
                <w:lang w:val="sr-Cyrl-CS"/>
              </w:rPr>
            </w:pPr>
            <w:r w:rsidRPr="00947EDB">
              <w:rPr>
                <w:bCs/>
                <w:sz w:val="20"/>
                <w:szCs w:val="20"/>
                <w:lang w:val="sr-Cyrl-CS"/>
              </w:rPr>
              <w:t>Општина Голубац, Надлежна  Министарства</w:t>
            </w:r>
          </w:p>
        </w:tc>
        <w:tc>
          <w:tcPr>
            <w:tcW w:w="1080" w:type="dxa"/>
          </w:tcPr>
          <w:p w:rsidR="00774C4E" w:rsidRPr="00947EDB" w:rsidRDefault="00774C4E" w:rsidP="00947EDB">
            <w:pPr>
              <w:jc w:val="center"/>
              <w:rPr>
                <w:bCs/>
                <w:sz w:val="20"/>
                <w:szCs w:val="20"/>
                <w:lang w:val="sr-Cyrl-CS"/>
              </w:rPr>
            </w:pPr>
            <w:r w:rsidRPr="00947EDB">
              <w:rPr>
                <w:bCs/>
                <w:sz w:val="20"/>
                <w:szCs w:val="20"/>
                <w:lang w:val="sr-Cyrl-CS"/>
              </w:rPr>
              <w:t>2016 – 2019.</w:t>
            </w:r>
          </w:p>
        </w:tc>
        <w:tc>
          <w:tcPr>
            <w:tcW w:w="1530" w:type="dxa"/>
          </w:tcPr>
          <w:p w:rsidR="00774C4E" w:rsidRPr="00947EDB" w:rsidRDefault="00774C4E" w:rsidP="00947EDB">
            <w:pPr>
              <w:jc w:val="center"/>
              <w:rPr>
                <w:bCs/>
                <w:sz w:val="20"/>
                <w:szCs w:val="20"/>
                <w:lang w:val="sr-Cyrl-CS"/>
              </w:rPr>
            </w:pPr>
            <w:r w:rsidRPr="00947EDB">
              <w:rPr>
                <w:bCs/>
                <w:sz w:val="20"/>
                <w:szCs w:val="20"/>
                <w:lang w:val="sr-Cyrl-CS"/>
              </w:rPr>
              <w:t xml:space="preserve">250.000.000,00 </w:t>
            </w: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Надлежна Министарства</w:t>
            </w:r>
            <w:r w:rsidRPr="00947EDB">
              <w:rPr>
                <w:sz w:val="20"/>
                <w:szCs w:val="20"/>
                <w:lang w:val="sr-Cyrl-CS" w:eastAsia="sr-Latn-CS"/>
              </w:rPr>
              <w:t>, Донатори</w:t>
            </w:r>
          </w:p>
        </w:tc>
        <w:tc>
          <w:tcPr>
            <w:tcW w:w="1627" w:type="dxa"/>
            <w:gridSpan w:val="2"/>
          </w:tcPr>
          <w:p w:rsidR="00774C4E" w:rsidRPr="00947EDB" w:rsidRDefault="00774C4E" w:rsidP="00947EDB">
            <w:pPr>
              <w:jc w:val="center"/>
              <w:rPr>
                <w:bCs/>
                <w:sz w:val="20"/>
                <w:szCs w:val="20"/>
                <w:lang w:val="sr-Cyrl-CS"/>
              </w:rPr>
            </w:pPr>
            <w:r w:rsidRPr="00947EDB">
              <w:rPr>
                <w:bCs/>
                <w:sz w:val="20"/>
                <w:szCs w:val="20"/>
                <w:lang w:val="sr-Cyrl-CS"/>
              </w:rPr>
              <w:t>60.000.000,00</w:t>
            </w:r>
          </w:p>
          <w:p w:rsidR="00774C4E" w:rsidRPr="00947EDB" w:rsidRDefault="00774C4E" w:rsidP="00947EDB">
            <w:pPr>
              <w:jc w:val="center"/>
              <w:rPr>
                <w:bCs/>
                <w:sz w:val="20"/>
                <w:szCs w:val="20"/>
                <w:lang w:val="sr-Cyrl-CS"/>
              </w:rPr>
            </w:pPr>
            <w:r w:rsidRPr="00947EDB">
              <w:rPr>
                <w:bCs/>
                <w:sz w:val="20"/>
                <w:szCs w:val="20"/>
                <w:lang w:val="sr-Cyrl-CS"/>
              </w:rPr>
              <w:t xml:space="preserve"> Општина Голубац</w:t>
            </w:r>
          </w:p>
        </w:tc>
        <w:tc>
          <w:tcPr>
            <w:tcW w:w="1883" w:type="dxa"/>
          </w:tcPr>
          <w:p w:rsidR="00774C4E" w:rsidRPr="00947EDB" w:rsidRDefault="00774C4E" w:rsidP="00947EDB">
            <w:pPr>
              <w:jc w:val="center"/>
              <w:rPr>
                <w:bCs/>
                <w:sz w:val="20"/>
                <w:szCs w:val="20"/>
                <w:lang w:val="sr-Cyrl-CS"/>
              </w:rPr>
            </w:pPr>
            <w:r w:rsidRPr="00947EDB">
              <w:rPr>
                <w:bCs/>
                <w:sz w:val="20"/>
                <w:szCs w:val="20"/>
                <w:lang w:val="sr-Cyrl-CS"/>
              </w:rPr>
              <w:t>190.000.000,00</w:t>
            </w:r>
          </w:p>
          <w:p w:rsidR="00774C4E" w:rsidRPr="00947EDB" w:rsidRDefault="00774C4E" w:rsidP="00947EDB">
            <w:pPr>
              <w:jc w:val="center"/>
              <w:rPr>
                <w:bCs/>
                <w:sz w:val="20"/>
                <w:szCs w:val="20"/>
                <w:lang w:val="sr-Cyrl-CS"/>
              </w:rPr>
            </w:pPr>
            <w:r w:rsidRPr="00947EDB">
              <w:rPr>
                <w:sz w:val="20"/>
                <w:szCs w:val="20"/>
                <w:lang w:eastAsia="sr-Latn-CS"/>
              </w:rPr>
              <w:t>Надлежна Министарства</w:t>
            </w:r>
            <w:r w:rsidRPr="00947EDB">
              <w:rPr>
                <w:sz w:val="20"/>
                <w:szCs w:val="20"/>
                <w:lang w:val="sr-Cyrl-CS" w:eastAsia="sr-Latn-CS"/>
              </w:rPr>
              <w:t>, Донатори</w:t>
            </w:r>
          </w:p>
        </w:tc>
        <w:tc>
          <w:tcPr>
            <w:tcW w:w="2714" w:type="dxa"/>
          </w:tcPr>
          <w:p w:rsidR="00774C4E" w:rsidRPr="00947EDB" w:rsidRDefault="00774C4E" w:rsidP="00947EDB">
            <w:pPr>
              <w:rPr>
                <w:bCs/>
                <w:sz w:val="20"/>
                <w:szCs w:val="20"/>
                <w:lang w:val="sr-Cyrl-CS"/>
              </w:rPr>
            </w:pPr>
            <w:r w:rsidRPr="00947EDB">
              <w:rPr>
                <w:bCs/>
                <w:sz w:val="20"/>
                <w:szCs w:val="20"/>
                <w:lang w:val="sr-Cyrl-CS"/>
              </w:rPr>
              <w:t>Изграђена бициклистичко-шетна стаза (сектори 2,3,6 и 7) са осветљењем</w:t>
            </w:r>
          </w:p>
        </w:tc>
      </w:tr>
      <w:tr w:rsidR="00774C4E" w:rsidRPr="00947EDB" w:rsidTr="00947EDB">
        <w:trPr>
          <w:trHeight w:val="197"/>
          <w:jc w:val="center"/>
        </w:trPr>
        <w:tc>
          <w:tcPr>
            <w:tcW w:w="994" w:type="dxa"/>
          </w:tcPr>
          <w:p w:rsidR="00774C4E" w:rsidRPr="00947EDB" w:rsidRDefault="00774C4E" w:rsidP="00947EDB">
            <w:pPr>
              <w:rPr>
                <w:bCs/>
                <w:sz w:val="20"/>
                <w:szCs w:val="20"/>
                <w:lang w:val="sr-Cyrl-CS"/>
              </w:rPr>
            </w:pPr>
            <w:r w:rsidRPr="00947EDB">
              <w:rPr>
                <w:bCs/>
                <w:sz w:val="20"/>
                <w:szCs w:val="20"/>
                <w:lang w:val="sr-Cyrl-CS"/>
              </w:rPr>
              <w:t>3.1.3.4.</w:t>
            </w:r>
          </w:p>
        </w:tc>
        <w:tc>
          <w:tcPr>
            <w:tcW w:w="1890" w:type="dxa"/>
          </w:tcPr>
          <w:p w:rsidR="00774C4E" w:rsidRPr="00947EDB" w:rsidRDefault="00774C4E" w:rsidP="00947EDB">
            <w:pPr>
              <w:rPr>
                <w:bCs/>
                <w:sz w:val="20"/>
                <w:szCs w:val="20"/>
                <w:lang w:val="sr-Cyrl-CS"/>
              </w:rPr>
            </w:pPr>
            <w:r w:rsidRPr="00947EDB">
              <w:rPr>
                <w:bCs/>
                <w:sz w:val="20"/>
                <w:szCs w:val="20"/>
                <w:lang w:val="sr-Cyrl-CS"/>
              </w:rPr>
              <w:t>Реконструкција и доградња марине у Голупцу (са пратећим објектима)</w:t>
            </w:r>
          </w:p>
        </w:tc>
        <w:tc>
          <w:tcPr>
            <w:tcW w:w="810" w:type="dxa"/>
          </w:tcPr>
          <w:p w:rsidR="00774C4E" w:rsidRPr="00947EDB" w:rsidRDefault="00774C4E" w:rsidP="00947EDB">
            <w:pPr>
              <w:jc w:val="center"/>
              <w:rPr>
                <w:bCs/>
                <w:sz w:val="20"/>
                <w:szCs w:val="20"/>
                <w:lang w:val="sr-Cyrl-CS"/>
              </w:rPr>
            </w:pPr>
            <w:r w:rsidRPr="00947EDB">
              <w:rPr>
                <w:bCs/>
                <w:sz w:val="20"/>
                <w:szCs w:val="20"/>
                <w:lang w:val="sr-Cyrl-CS"/>
              </w:rPr>
              <w:t>Пинв</w:t>
            </w:r>
          </w:p>
        </w:tc>
        <w:tc>
          <w:tcPr>
            <w:tcW w:w="1260" w:type="dxa"/>
          </w:tcPr>
          <w:p w:rsidR="00774C4E" w:rsidRPr="00947EDB" w:rsidRDefault="00774C4E" w:rsidP="00947EDB">
            <w:pPr>
              <w:jc w:val="center"/>
              <w:rPr>
                <w:bCs/>
                <w:sz w:val="20"/>
                <w:szCs w:val="20"/>
                <w:lang w:val="sr-Cyrl-CS"/>
              </w:rPr>
            </w:pPr>
            <w:r w:rsidRPr="00947EDB">
              <w:rPr>
                <w:bCs/>
                <w:sz w:val="20"/>
                <w:szCs w:val="20"/>
                <w:lang w:val="sr-Cyrl-CS"/>
              </w:rPr>
              <w:t>Дирекција за изградњу</w:t>
            </w:r>
          </w:p>
        </w:tc>
        <w:tc>
          <w:tcPr>
            <w:tcW w:w="1440" w:type="dxa"/>
          </w:tcPr>
          <w:p w:rsidR="00774C4E" w:rsidRPr="00947EDB" w:rsidRDefault="00774C4E" w:rsidP="00947EDB">
            <w:pPr>
              <w:jc w:val="center"/>
              <w:rPr>
                <w:bCs/>
                <w:sz w:val="20"/>
                <w:szCs w:val="20"/>
                <w:lang w:val="sr-Cyrl-CS"/>
              </w:rPr>
            </w:pPr>
            <w:r w:rsidRPr="00947EDB">
              <w:rPr>
                <w:bCs/>
                <w:sz w:val="20"/>
                <w:szCs w:val="20"/>
                <w:lang w:val="sr-Cyrl-CS"/>
              </w:rPr>
              <w:t>Општина Голубац, Надлежна  Министарства Донатори</w:t>
            </w:r>
          </w:p>
        </w:tc>
        <w:tc>
          <w:tcPr>
            <w:tcW w:w="1080" w:type="dxa"/>
          </w:tcPr>
          <w:p w:rsidR="00774C4E" w:rsidRPr="00947EDB" w:rsidRDefault="00774C4E" w:rsidP="00947EDB">
            <w:pPr>
              <w:jc w:val="center"/>
              <w:rPr>
                <w:bCs/>
                <w:sz w:val="20"/>
                <w:szCs w:val="20"/>
                <w:lang w:val="sr-Cyrl-CS"/>
              </w:rPr>
            </w:pPr>
            <w:r w:rsidRPr="00947EDB">
              <w:rPr>
                <w:bCs/>
                <w:sz w:val="20"/>
                <w:szCs w:val="20"/>
                <w:lang w:val="sr-Cyrl-CS"/>
              </w:rPr>
              <w:t>2015 – 2016.</w:t>
            </w:r>
          </w:p>
        </w:tc>
        <w:tc>
          <w:tcPr>
            <w:tcW w:w="1530" w:type="dxa"/>
          </w:tcPr>
          <w:p w:rsidR="00774C4E" w:rsidRPr="00947EDB" w:rsidRDefault="00774C4E" w:rsidP="00947EDB">
            <w:pPr>
              <w:jc w:val="center"/>
              <w:rPr>
                <w:bCs/>
                <w:sz w:val="20"/>
                <w:szCs w:val="20"/>
                <w:lang w:val="sr-Cyrl-CS"/>
              </w:rPr>
            </w:pPr>
            <w:r w:rsidRPr="00947EDB">
              <w:rPr>
                <w:bCs/>
                <w:sz w:val="20"/>
                <w:szCs w:val="20"/>
                <w:lang w:val="sr-Cyrl-CS"/>
              </w:rPr>
              <w:t xml:space="preserve">50.000.000,00 </w:t>
            </w: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Надлежна Министарства</w:t>
            </w:r>
            <w:r w:rsidRPr="00947EDB">
              <w:rPr>
                <w:sz w:val="20"/>
                <w:szCs w:val="20"/>
                <w:lang w:val="sr-Cyrl-CS" w:eastAsia="sr-Latn-CS"/>
              </w:rPr>
              <w:t>, Донатори</w:t>
            </w:r>
          </w:p>
        </w:tc>
        <w:tc>
          <w:tcPr>
            <w:tcW w:w="1627" w:type="dxa"/>
            <w:gridSpan w:val="2"/>
          </w:tcPr>
          <w:p w:rsidR="00774C4E" w:rsidRPr="00947EDB" w:rsidRDefault="00774C4E" w:rsidP="00947EDB">
            <w:pPr>
              <w:jc w:val="center"/>
              <w:rPr>
                <w:bCs/>
                <w:sz w:val="20"/>
                <w:szCs w:val="20"/>
                <w:lang w:val="sr-Cyrl-CS"/>
              </w:rPr>
            </w:pPr>
            <w:r w:rsidRPr="00947EDB">
              <w:rPr>
                <w:bCs/>
                <w:sz w:val="20"/>
                <w:szCs w:val="20"/>
                <w:lang w:val="sr-Cyrl-CS"/>
              </w:rPr>
              <w:t>5.000.000,00</w:t>
            </w:r>
          </w:p>
          <w:p w:rsidR="00774C4E" w:rsidRPr="00947EDB" w:rsidRDefault="00774C4E" w:rsidP="00947EDB">
            <w:pPr>
              <w:jc w:val="center"/>
              <w:rPr>
                <w:bCs/>
                <w:sz w:val="20"/>
                <w:szCs w:val="20"/>
                <w:lang w:val="sr-Cyrl-CS"/>
              </w:rPr>
            </w:pPr>
            <w:r w:rsidRPr="00947EDB">
              <w:rPr>
                <w:bCs/>
                <w:sz w:val="20"/>
                <w:szCs w:val="20"/>
                <w:lang w:val="sr-Cyrl-CS"/>
              </w:rPr>
              <w:t xml:space="preserve"> Општина Голубац</w:t>
            </w:r>
          </w:p>
        </w:tc>
        <w:tc>
          <w:tcPr>
            <w:tcW w:w="1883" w:type="dxa"/>
          </w:tcPr>
          <w:p w:rsidR="00774C4E" w:rsidRPr="00947EDB" w:rsidRDefault="00774C4E" w:rsidP="00947EDB">
            <w:pPr>
              <w:jc w:val="center"/>
              <w:rPr>
                <w:bCs/>
                <w:sz w:val="20"/>
                <w:szCs w:val="20"/>
                <w:lang w:val="sr-Cyrl-CS"/>
              </w:rPr>
            </w:pPr>
            <w:r w:rsidRPr="00947EDB">
              <w:rPr>
                <w:bCs/>
                <w:sz w:val="20"/>
                <w:szCs w:val="20"/>
                <w:lang w:val="sr-Cyrl-CS"/>
              </w:rPr>
              <w:t>45.000.000,00</w:t>
            </w:r>
          </w:p>
          <w:p w:rsidR="00774C4E" w:rsidRPr="00947EDB" w:rsidRDefault="00774C4E" w:rsidP="00947EDB">
            <w:pPr>
              <w:jc w:val="center"/>
              <w:rPr>
                <w:bCs/>
                <w:sz w:val="20"/>
                <w:szCs w:val="20"/>
                <w:lang w:val="sr-Cyrl-CS"/>
              </w:rPr>
            </w:pPr>
            <w:r w:rsidRPr="00947EDB">
              <w:rPr>
                <w:sz w:val="20"/>
                <w:szCs w:val="20"/>
                <w:lang w:eastAsia="sr-Latn-CS"/>
              </w:rPr>
              <w:t>Надлежна Министарства</w:t>
            </w:r>
            <w:r w:rsidRPr="00947EDB">
              <w:rPr>
                <w:sz w:val="20"/>
                <w:szCs w:val="20"/>
                <w:lang w:val="sr-Cyrl-CS" w:eastAsia="sr-Latn-CS"/>
              </w:rPr>
              <w:t>, Донатори</w:t>
            </w:r>
          </w:p>
        </w:tc>
        <w:tc>
          <w:tcPr>
            <w:tcW w:w="2714" w:type="dxa"/>
          </w:tcPr>
          <w:p w:rsidR="00774C4E" w:rsidRPr="00947EDB" w:rsidRDefault="00774C4E" w:rsidP="00947EDB">
            <w:pPr>
              <w:rPr>
                <w:bCs/>
                <w:sz w:val="20"/>
                <w:szCs w:val="20"/>
                <w:lang w:val="sr-Cyrl-CS"/>
              </w:rPr>
            </w:pPr>
            <w:r w:rsidRPr="00947EDB">
              <w:rPr>
                <w:bCs/>
                <w:sz w:val="20"/>
                <w:szCs w:val="20"/>
                <w:lang w:val="sr-Cyrl-CS"/>
              </w:rPr>
              <w:t>Реконструисана и дограђена марина у Голупцу (могућност за 100 привеза) и изграђена плажа и пратећи објекти</w:t>
            </w:r>
          </w:p>
        </w:tc>
      </w:tr>
      <w:tr w:rsidR="00774C4E" w:rsidRPr="00947EDB" w:rsidTr="00947EDB">
        <w:trPr>
          <w:trHeight w:val="197"/>
          <w:jc w:val="center"/>
        </w:trPr>
        <w:tc>
          <w:tcPr>
            <w:tcW w:w="994" w:type="dxa"/>
          </w:tcPr>
          <w:p w:rsidR="00774C4E" w:rsidRPr="00947EDB" w:rsidRDefault="00774C4E" w:rsidP="00947EDB">
            <w:pPr>
              <w:rPr>
                <w:bCs/>
                <w:sz w:val="20"/>
                <w:szCs w:val="20"/>
                <w:lang w:val="sr-Cyrl-CS"/>
              </w:rPr>
            </w:pPr>
            <w:r w:rsidRPr="00947EDB">
              <w:rPr>
                <w:bCs/>
                <w:sz w:val="20"/>
                <w:szCs w:val="20"/>
                <w:lang w:val="sr-Cyrl-CS"/>
              </w:rPr>
              <w:t>3.1.3.5.</w:t>
            </w:r>
          </w:p>
        </w:tc>
        <w:tc>
          <w:tcPr>
            <w:tcW w:w="1890" w:type="dxa"/>
          </w:tcPr>
          <w:p w:rsidR="00774C4E" w:rsidRPr="00947EDB" w:rsidRDefault="00774C4E" w:rsidP="00947EDB">
            <w:pPr>
              <w:rPr>
                <w:bCs/>
                <w:sz w:val="20"/>
                <w:szCs w:val="20"/>
                <w:lang w:val="sr-Cyrl-CS"/>
              </w:rPr>
            </w:pPr>
            <w:r w:rsidRPr="00947EDB">
              <w:rPr>
                <w:bCs/>
                <w:sz w:val="20"/>
                <w:szCs w:val="20"/>
                <w:lang w:val="sr-Cyrl-CS"/>
              </w:rPr>
              <w:t>Пројектовање и изградња градског паркинга</w:t>
            </w:r>
          </w:p>
        </w:tc>
        <w:tc>
          <w:tcPr>
            <w:tcW w:w="810" w:type="dxa"/>
          </w:tcPr>
          <w:p w:rsidR="00774C4E" w:rsidRPr="00947EDB" w:rsidRDefault="00774C4E" w:rsidP="00947EDB">
            <w:pPr>
              <w:jc w:val="center"/>
              <w:rPr>
                <w:bCs/>
                <w:sz w:val="20"/>
                <w:szCs w:val="20"/>
                <w:lang w:val="sr-Cyrl-CS"/>
              </w:rPr>
            </w:pPr>
            <w:r w:rsidRPr="00947EDB">
              <w:rPr>
                <w:bCs/>
                <w:sz w:val="20"/>
                <w:szCs w:val="20"/>
                <w:lang w:val="sr-Cyrl-CS"/>
              </w:rPr>
              <w:t>МП</w:t>
            </w:r>
          </w:p>
        </w:tc>
        <w:tc>
          <w:tcPr>
            <w:tcW w:w="1260" w:type="dxa"/>
          </w:tcPr>
          <w:p w:rsidR="00774C4E" w:rsidRPr="00947EDB" w:rsidRDefault="00774C4E" w:rsidP="00947EDB">
            <w:pPr>
              <w:jc w:val="center"/>
              <w:rPr>
                <w:bCs/>
                <w:sz w:val="20"/>
                <w:szCs w:val="20"/>
                <w:lang w:val="sr-Cyrl-CS"/>
              </w:rPr>
            </w:pPr>
            <w:r w:rsidRPr="00947EDB">
              <w:rPr>
                <w:bCs/>
                <w:sz w:val="20"/>
                <w:szCs w:val="20"/>
                <w:lang w:val="sr-Cyrl-CS"/>
              </w:rPr>
              <w:t>Дирекција за изградњу</w:t>
            </w:r>
          </w:p>
        </w:tc>
        <w:tc>
          <w:tcPr>
            <w:tcW w:w="1440" w:type="dxa"/>
          </w:tcPr>
          <w:p w:rsidR="00774C4E" w:rsidRPr="00947EDB" w:rsidRDefault="00774C4E" w:rsidP="00947EDB">
            <w:pPr>
              <w:jc w:val="center"/>
              <w:rPr>
                <w:bCs/>
                <w:sz w:val="20"/>
                <w:szCs w:val="20"/>
                <w:lang w:val="sr-Cyrl-CS"/>
              </w:rPr>
            </w:pPr>
            <w:r w:rsidRPr="00947EDB">
              <w:rPr>
                <w:bCs/>
                <w:sz w:val="20"/>
                <w:szCs w:val="20"/>
                <w:lang w:val="sr-Cyrl-CS"/>
              </w:rPr>
              <w:t>Општина Голубац, Надлежна  Министарства Донатори</w:t>
            </w:r>
          </w:p>
        </w:tc>
        <w:tc>
          <w:tcPr>
            <w:tcW w:w="1080" w:type="dxa"/>
          </w:tcPr>
          <w:p w:rsidR="00774C4E" w:rsidRPr="00947EDB" w:rsidRDefault="00774C4E" w:rsidP="00947EDB">
            <w:pPr>
              <w:jc w:val="center"/>
              <w:rPr>
                <w:bCs/>
                <w:sz w:val="20"/>
                <w:szCs w:val="20"/>
                <w:lang w:val="sr-Cyrl-CS"/>
              </w:rPr>
            </w:pPr>
            <w:r w:rsidRPr="00947EDB">
              <w:rPr>
                <w:bCs/>
                <w:sz w:val="20"/>
                <w:szCs w:val="20"/>
                <w:lang w:val="sr-Cyrl-CS"/>
              </w:rPr>
              <w:t>2017 – 2020.</w:t>
            </w:r>
          </w:p>
        </w:tc>
        <w:tc>
          <w:tcPr>
            <w:tcW w:w="1530" w:type="dxa"/>
          </w:tcPr>
          <w:p w:rsidR="00774C4E" w:rsidRPr="00947EDB" w:rsidRDefault="00774C4E" w:rsidP="00947EDB">
            <w:pPr>
              <w:jc w:val="center"/>
              <w:rPr>
                <w:bCs/>
                <w:sz w:val="20"/>
                <w:szCs w:val="20"/>
                <w:lang w:val="sr-Cyrl-CS"/>
              </w:rPr>
            </w:pPr>
            <w:r w:rsidRPr="00947EDB">
              <w:rPr>
                <w:bCs/>
                <w:sz w:val="20"/>
                <w:szCs w:val="20"/>
                <w:lang w:val="sr-Cyrl-CS"/>
              </w:rPr>
              <w:t xml:space="preserve">20.000.000,00 </w:t>
            </w:r>
            <w:r w:rsidRPr="00947EDB">
              <w:rPr>
                <w:sz w:val="20"/>
                <w:szCs w:val="20"/>
                <w:lang w:val="ru-RU" w:eastAsia="sr-Latn-CS"/>
              </w:rPr>
              <w:t xml:space="preserve">Општина </w:t>
            </w:r>
            <w:r w:rsidRPr="00947EDB">
              <w:rPr>
                <w:sz w:val="20"/>
                <w:szCs w:val="20"/>
                <w:lang w:val="sr-Cyrl-CS" w:eastAsia="sr-Latn-CS"/>
              </w:rPr>
              <w:t>Голубац</w:t>
            </w:r>
            <w:r w:rsidRPr="00947EDB">
              <w:rPr>
                <w:sz w:val="20"/>
                <w:szCs w:val="20"/>
                <w:lang w:val="ru-RU" w:eastAsia="sr-Latn-CS"/>
              </w:rPr>
              <w:t>,  Надлежна Министарства</w:t>
            </w:r>
            <w:r w:rsidRPr="00947EDB">
              <w:rPr>
                <w:sz w:val="20"/>
                <w:szCs w:val="20"/>
                <w:lang w:val="sr-Cyrl-CS" w:eastAsia="sr-Latn-CS"/>
              </w:rPr>
              <w:t>, Донатори</w:t>
            </w:r>
          </w:p>
        </w:tc>
        <w:tc>
          <w:tcPr>
            <w:tcW w:w="1627" w:type="dxa"/>
            <w:gridSpan w:val="2"/>
          </w:tcPr>
          <w:p w:rsidR="00774C4E" w:rsidRPr="00947EDB" w:rsidRDefault="00774C4E" w:rsidP="00947EDB">
            <w:pPr>
              <w:jc w:val="center"/>
              <w:rPr>
                <w:bCs/>
                <w:sz w:val="20"/>
                <w:szCs w:val="20"/>
                <w:lang w:val="sr-Cyrl-CS"/>
              </w:rPr>
            </w:pPr>
            <w:r w:rsidRPr="00947EDB">
              <w:rPr>
                <w:bCs/>
                <w:sz w:val="20"/>
                <w:szCs w:val="20"/>
                <w:lang w:val="sr-Cyrl-CS"/>
              </w:rPr>
              <w:t>5.000.000,00</w:t>
            </w:r>
          </w:p>
          <w:p w:rsidR="00774C4E" w:rsidRPr="00947EDB" w:rsidRDefault="00774C4E" w:rsidP="00947EDB">
            <w:pPr>
              <w:jc w:val="center"/>
              <w:rPr>
                <w:bCs/>
                <w:sz w:val="20"/>
                <w:szCs w:val="20"/>
                <w:lang w:val="sr-Cyrl-CS"/>
              </w:rPr>
            </w:pPr>
            <w:r w:rsidRPr="00947EDB">
              <w:rPr>
                <w:bCs/>
                <w:sz w:val="20"/>
                <w:szCs w:val="20"/>
                <w:lang w:val="sr-Cyrl-CS"/>
              </w:rPr>
              <w:t xml:space="preserve"> Општина Голубац</w:t>
            </w:r>
          </w:p>
        </w:tc>
        <w:tc>
          <w:tcPr>
            <w:tcW w:w="1883" w:type="dxa"/>
          </w:tcPr>
          <w:p w:rsidR="00774C4E" w:rsidRPr="00947EDB" w:rsidRDefault="00774C4E" w:rsidP="00947EDB">
            <w:pPr>
              <w:jc w:val="center"/>
              <w:rPr>
                <w:bCs/>
                <w:sz w:val="20"/>
                <w:szCs w:val="20"/>
                <w:lang w:val="sr-Cyrl-CS"/>
              </w:rPr>
            </w:pPr>
            <w:r w:rsidRPr="00947EDB">
              <w:rPr>
                <w:bCs/>
                <w:sz w:val="20"/>
                <w:szCs w:val="20"/>
                <w:lang w:val="sr-Cyrl-CS"/>
              </w:rPr>
              <w:t>15.000.000,00</w:t>
            </w:r>
          </w:p>
          <w:p w:rsidR="00774C4E" w:rsidRPr="00947EDB" w:rsidRDefault="00774C4E" w:rsidP="00947EDB">
            <w:pPr>
              <w:jc w:val="center"/>
              <w:rPr>
                <w:bCs/>
                <w:sz w:val="20"/>
                <w:szCs w:val="20"/>
                <w:lang w:val="sr-Cyrl-CS"/>
              </w:rPr>
            </w:pPr>
            <w:r w:rsidRPr="00947EDB">
              <w:rPr>
                <w:sz w:val="20"/>
                <w:szCs w:val="20"/>
                <w:lang w:eastAsia="sr-Latn-CS"/>
              </w:rPr>
              <w:t>Надлежна Министарства</w:t>
            </w:r>
            <w:r w:rsidRPr="00947EDB">
              <w:rPr>
                <w:sz w:val="20"/>
                <w:szCs w:val="20"/>
                <w:lang w:val="sr-Cyrl-CS" w:eastAsia="sr-Latn-CS"/>
              </w:rPr>
              <w:t>, Донатори</w:t>
            </w:r>
          </w:p>
        </w:tc>
        <w:tc>
          <w:tcPr>
            <w:tcW w:w="2714" w:type="dxa"/>
          </w:tcPr>
          <w:p w:rsidR="00774C4E" w:rsidRPr="00947EDB" w:rsidRDefault="00774C4E" w:rsidP="00947EDB">
            <w:pPr>
              <w:rPr>
                <w:bCs/>
                <w:sz w:val="20"/>
                <w:szCs w:val="20"/>
                <w:lang w:val="sr-Cyrl-CS"/>
              </w:rPr>
            </w:pPr>
            <w:r w:rsidRPr="00947EDB">
              <w:rPr>
                <w:bCs/>
                <w:sz w:val="20"/>
                <w:szCs w:val="20"/>
                <w:lang w:val="sr-Cyrl-CS"/>
              </w:rPr>
              <w:t>Пројектован и изграђен градски паркинг са 150 паркинг места</w:t>
            </w:r>
          </w:p>
        </w:tc>
      </w:tr>
      <w:tr w:rsidR="00774C4E" w:rsidRPr="00947EDB" w:rsidTr="00947EDB">
        <w:trPr>
          <w:trHeight w:val="197"/>
          <w:jc w:val="center"/>
        </w:trPr>
        <w:tc>
          <w:tcPr>
            <w:tcW w:w="15228" w:type="dxa"/>
            <w:gridSpan w:val="11"/>
          </w:tcPr>
          <w:p w:rsidR="00774C4E" w:rsidRPr="00947EDB" w:rsidRDefault="00774C4E" w:rsidP="00947EDB">
            <w:pPr>
              <w:rPr>
                <w:b/>
                <w:sz w:val="20"/>
                <w:szCs w:val="20"/>
                <w:lang w:val="ru-RU" w:eastAsia="sr-Latn-CS"/>
              </w:rPr>
            </w:pPr>
            <w:r w:rsidRPr="00947EDB">
              <w:rPr>
                <w:b/>
                <w:sz w:val="20"/>
                <w:szCs w:val="20"/>
                <w:lang w:val="ru-RU" w:eastAsia="sr-Latn-CS"/>
              </w:rPr>
              <w:t>Специфичан циљ 3.</w:t>
            </w:r>
            <w:r w:rsidRPr="00947EDB">
              <w:rPr>
                <w:b/>
                <w:sz w:val="20"/>
                <w:szCs w:val="20"/>
                <w:lang w:val="sr-Cyrl-CS" w:eastAsia="sr-Latn-CS"/>
              </w:rPr>
              <w:t>3</w:t>
            </w:r>
            <w:r w:rsidRPr="00947EDB">
              <w:rPr>
                <w:b/>
                <w:sz w:val="20"/>
                <w:szCs w:val="20"/>
                <w:lang w:val="ru-RU" w:eastAsia="sr-Latn-CS"/>
              </w:rPr>
              <w:t xml:space="preserve">. </w:t>
            </w:r>
            <w:r w:rsidRPr="00947EDB">
              <w:rPr>
                <w:sz w:val="20"/>
                <w:szCs w:val="20"/>
                <w:lang w:val="ru-RU"/>
              </w:rPr>
              <w:t>Побољшани услови за очување, уређење и унапређење животне средине и одбрану од поплава</w:t>
            </w:r>
          </w:p>
        </w:tc>
      </w:tr>
      <w:tr w:rsidR="00774C4E" w:rsidRPr="00947EDB" w:rsidTr="00947EDB">
        <w:trPr>
          <w:trHeight w:val="197"/>
          <w:jc w:val="center"/>
        </w:trPr>
        <w:tc>
          <w:tcPr>
            <w:tcW w:w="994" w:type="dxa"/>
          </w:tcPr>
          <w:p w:rsidR="00774C4E" w:rsidRPr="00947EDB" w:rsidRDefault="00774C4E" w:rsidP="00947EDB">
            <w:pPr>
              <w:rPr>
                <w:sz w:val="20"/>
                <w:szCs w:val="20"/>
                <w:lang w:eastAsia="sr-Latn-CS"/>
              </w:rPr>
            </w:pPr>
            <w:r w:rsidRPr="00947EDB">
              <w:rPr>
                <w:sz w:val="20"/>
                <w:szCs w:val="20"/>
                <w:lang w:eastAsia="sr-Latn-CS"/>
              </w:rPr>
              <w:t>3.</w:t>
            </w:r>
            <w:r w:rsidRPr="00947EDB">
              <w:rPr>
                <w:sz w:val="20"/>
                <w:szCs w:val="20"/>
                <w:lang w:val="sr-Cyrl-CS" w:eastAsia="sr-Latn-CS"/>
              </w:rPr>
              <w:t>3</w:t>
            </w:r>
            <w:r w:rsidRPr="00947EDB">
              <w:rPr>
                <w:sz w:val="20"/>
                <w:szCs w:val="20"/>
                <w:lang w:eastAsia="sr-Latn-CS"/>
              </w:rPr>
              <w:t>.1.</w:t>
            </w:r>
          </w:p>
        </w:tc>
        <w:tc>
          <w:tcPr>
            <w:tcW w:w="1890" w:type="dxa"/>
          </w:tcPr>
          <w:p w:rsidR="00774C4E" w:rsidRPr="00947EDB" w:rsidRDefault="00774C4E" w:rsidP="00947EDB">
            <w:pPr>
              <w:rPr>
                <w:sz w:val="20"/>
                <w:szCs w:val="20"/>
                <w:lang w:val="ru-RU" w:eastAsia="sr-Latn-CS"/>
              </w:rPr>
            </w:pPr>
            <w:r w:rsidRPr="00947EDB">
              <w:rPr>
                <w:sz w:val="20"/>
                <w:szCs w:val="20"/>
                <w:lang w:val="ru-RU" w:eastAsia="sr-Latn-CS"/>
              </w:rPr>
              <w:t xml:space="preserve">Заштита подручја општине </w:t>
            </w:r>
            <w:r w:rsidRPr="00947EDB">
              <w:rPr>
                <w:sz w:val="20"/>
                <w:szCs w:val="20"/>
                <w:lang w:val="sr-Cyrl-CS" w:eastAsia="sr-Latn-CS"/>
              </w:rPr>
              <w:t>Голубац</w:t>
            </w:r>
            <w:r w:rsidRPr="00947EDB">
              <w:rPr>
                <w:sz w:val="20"/>
                <w:szCs w:val="20"/>
                <w:lang w:val="ru-RU" w:eastAsia="sr-Latn-CS"/>
              </w:rPr>
              <w:t xml:space="preserve"> од поплава</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Пинв</w:t>
            </w:r>
          </w:p>
        </w:tc>
        <w:tc>
          <w:tcPr>
            <w:tcW w:w="1260" w:type="dxa"/>
          </w:tcPr>
          <w:p w:rsidR="00774C4E" w:rsidRPr="00947EDB" w:rsidRDefault="00774C4E" w:rsidP="00947EDB">
            <w:pPr>
              <w:jc w:val="center"/>
              <w:rPr>
                <w:sz w:val="20"/>
                <w:szCs w:val="20"/>
                <w:lang w:val="sr-Cyrl-CS" w:eastAsia="sr-Latn-CS"/>
              </w:rPr>
            </w:pPr>
            <w:r w:rsidRPr="00947EDB">
              <w:rPr>
                <w:sz w:val="20"/>
                <w:szCs w:val="20"/>
                <w:lang w:val="sr-Cyrl-CS" w:eastAsia="sr-Latn-CS"/>
              </w:rPr>
              <w:t>Дирекција за изградњу</w:t>
            </w:r>
          </w:p>
        </w:tc>
        <w:tc>
          <w:tcPr>
            <w:tcW w:w="1440" w:type="dxa"/>
          </w:tcPr>
          <w:p w:rsidR="00774C4E" w:rsidRPr="00947EDB" w:rsidRDefault="00774C4E" w:rsidP="00947EDB">
            <w:pPr>
              <w:jc w:val="center"/>
              <w:rPr>
                <w:sz w:val="20"/>
                <w:szCs w:val="20"/>
                <w:lang w:val="ru-RU" w:eastAsia="sr-Latn-CS"/>
              </w:rPr>
            </w:pPr>
            <w:r w:rsidRPr="00947EDB">
              <w:rPr>
                <w:sz w:val="20"/>
                <w:szCs w:val="20"/>
                <w:lang w:val="ru-RU" w:eastAsia="sr-Latn-CS"/>
              </w:rPr>
              <w:t>ЈВП „Србија воде“, Дирекција за воде РС</w:t>
            </w:r>
          </w:p>
        </w:tc>
        <w:tc>
          <w:tcPr>
            <w:tcW w:w="1080" w:type="dxa"/>
          </w:tcPr>
          <w:p w:rsidR="00774C4E" w:rsidRPr="00947EDB" w:rsidRDefault="00774C4E" w:rsidP="00947EDB">
            <w:pPr>
              <w:jc w:val="center"/>
              <w:rPr>
                <w:sz w:val="20"/>
                <w:szCs w:val="20"/>
                <w:lang w:eastAsia="sr-Latn-CS"/>
              </w:rPr>
            </w:pPr>
            <w:r w:rsidRPr="00947EDB">
              <w:rPr>
                <w:sz w:val="20"/>
                <w:szCs w:val="20"/>
                <w:lang w:eastAsia="sr-Latn-CS"/>
              </w:rPr>
              <w:t>2015-2020</w:t>
            </w:r>
          </w:p>
        </w:tc>
        <w:tc>
          <w:tcPr>
            <w:tcW w:w="1530" w:type="dxa"/>
          </w:tcPr>
          <w:p w:rsidR="00774C4E" w:rsidRPr="00947EDB" w:rsidRDefault="00774C4E" w:rsidP="00947EDB">
            <w:pPr>
              <w:jc w:val="center"/>
              <w:rPr>
                <w:sz w:val="20"/>
                <w:szCs w:val="20"/>
                <w:lang w:val="sr-Cyrl-CS" w:eastAsia="sr-Latn-CS"/>
              </w:rPr>
            </w:pPr>
            <w:r w:rsidRPr="00947EDB">
              <w:rPr>
                <w:sz w:val="20"/>
                <w:szCs w:val="20"/>
                <w:lang w:val="sr-Cyrl-CS" w:eastAsia="sr-Latn-CS"/>
              </w:rPr>
              <w:t>45.000.000,00</w:t>
            </w: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 Дирекција за воде, Надлежна Министарства, донатори</w:t>
            </w:r>
          </w:p>
        </w:tc>
        <w:tc>
          <w:tcPr>
            <w:tcW w:w="1627" w:type="dxa"/>
            <w:gridSpan w:val="2"/>
          </w:tcPr>
          <w:p w:rsidR="00774C4E" w:rsidRPr="00947EDB" w:rsidRDefault="00774C4E" w:rsidP="00947EDB">
            <w:pPr>
              <w:jc w:val="center"/>
              <w:rPr>
                <w:sz w:val="20"/>
                <w:szCs w:val="20"/>
                <w:lang w:val="sr-Cyrl-CS" w:eastAsia="sr-Latn-CS"/>
              </w:rPr>
            </w:pPr>
            <w:r w:rsidRPr="00947EDB">
              <w:rPr>
                <w:sz w:val="20"/>
                <w:szCs w:val="20"/>
                <w:lang w:eastAsia="sr-Latn-CS"/>
              </w:rPr>
              <w:t>1</w:t>
            </w:r>
            <w:r w:rsidRPr="00947EDB">
              <w:rPr>
                <w:sz w:val="20"/>
                <w:szCs w:val="20"/>
                <w:lang w:val="sr-Cyrl-CS" w:eastAsia="sr-Latn-CS"/>
              </w:rPr>
              <w:t>5</w:t>
            </w:r>
            <w:r w:rsidRPr="00947EDB">
              <w:rPr>
                <w:sz w:val="20"/>
                <w:szCs w:val="20"/>
                <w:lang w:eastAsia="sr-Latn-CS"/>
              </w:rPr>
              <w:t>.000.000,00</w:t>
            </w: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w:t>
            </w:r>
          </w:p>
        </w:tc>
        <w:tc>
          <w:tcPr>
            <w:tcW w:w="1883" w:type="dxa"/>
          </w:tcPr>
          <w:p w:rsidR="00774C4E" w:rsidRPr="00947EDB" w:rsidRDefault="00774C4E" w:rsidP="00947EDB">
            <w:pPr>
              <w:jc w:val="center"/>
              <w:rPr>
                <w:sz w:val="20"/>
                <w:szCs w:val="20"/>
                <w:lang w:val="sr-Cyrl-CS" w:eastAsia="sr-Latn-CS"/>
              </w:rPr>
            </w:pPr>
            <w:r w:rsidRPr="00947EDB">
              <w:rPr>
                <w:sz w:val="20"/>
                <w:szCs w:val="20"/>
                <w:lang w:val="sr-Cyrl-CS" w:eastAsia="sr-Latn-CS"/>
              </w:rPr>
              <w:t>30</w:t>
            </w:r>
            <w:r w:rsidRPr="00947EDB">
              <w:rPr>
                <w:sz w:val="20"/>
                <w:szCs w:val="20"/>
                <w:lang w:val="ru-RU" w:eastAsia="sr-Latn-CS"/>
              </w:rPr>
              <w:t>.000.000,00</w:t>
            </w:r>
          </w:p>
          <w:p w:rsidR="00774C4E" w:rsidRPr="00947EDB" w:rsidRDefault="00774C4E" w:rsidP="00947EDB">
            <w:pPr>
              <w:jc w:val="center"/>
              <w:rPr>
                <w:sz w:val="20"/>
                <w:szCs w:val="20"/>
                <w:lang w:val="sr-Cyrl-CS" w:eastAsia="sr-Latn-CS"/>
              </w:rPr>
            </w:pPr>
            <w:r w:rsidRPr="00947EDB">
              <w:rPr>
                <w:sz w:val="20"/>
                <w:szCs w:val="20"/>
                <w:lang w:val="ru-RU" w:eastAsia="sr-Latn-CS"/>
              </w:rPr>
              <w:t>Србија Воде, Дирекција за воде</w:t>
            </w:r>
            <w:r w:rsidRPr="00947EDB">
              <w:rPr>
                <w:sz w:val="20"/>
                <w:szCs w:val="20"/>
                <w:lang w:val="sr-Cyrl-CS" w:eastAsia="sr-Latn-CS"/>
              </w:rPr>
              <w:t>, Надлежна Министарства, донатори</w:t>
            </w:r>
          </w:p>
        </w:tc>
        <w:tc>
          <w:tcPr>
            <w:tcW w:w="2714" w:type="dxa"/>
          </w:tcPr>
          <w:p w:rsidR="00774C4E" w:rsidRPr="00947EDB" w:rsidRDefault="00774C4E" w:rsidP="00947EDB">
            <w:pPr>
              <w:rPr>
                <w:sz w:val="20"/>
                <w:szCs w:val="20"/>
                <w:lang w:val="ru-RU" w:eastAsia="sr-Latn-CS"/>
              </w:rPr>
            </w:pPr>
            <w:r w:rsidRPr="00947EDB">
              <w:rPr>
                <w:sz w:val="20"/>
                <w:szCs w:val="20"/>
                <w:lang w:val="ru-RU" w:eastAsia="sr-Latn-CS"/>
              </w:rPr>
              <w:t>Очишћена речна корита и потоци и изградња насипа и брана у циљу одбране од поплава</w:t>
            </w:r>
          </w:p>
        </w:tc>
      </w:tr>
      <w:tr w:rsidR="00774C4E" w:rsidRPr="00947EDB" w:rsidTr="00947EDB">
        <w:trPr>
          <w:trHeight w:val="197"/>
          <w:jc w:val="center"/>
        </w:trPr>
        <w:tc>
          <w:tcPr>
            <w:tcW w:w="994" w:type="dxa"/>
          </w:tcPr>
          <w:p w:rsidR="00774C4E" w:rsidRPr="00947EDB" w:rsidRDefault="00774C4E" w:rsidP="00947EDB">
            <w:pPr>
              <w:rPr>
                <w:sz w:val="20"/>
                <w:szCs w:val="20"/>
                <w:lang w:eastAsia="sr-Latn-CS"/>
              </w:rPr>
            </w:pPr>
            <w:r w:rsidRPr="00947EDB">
              <w:rPr>
                <w:sz w:val="20"/>
                <w:szCs w:val="20"/>
                <w:lang w:eastAsia="sr-Latn-CS"/>
              </w:rPr>
              <w:t>3.</w:t>
            </w:r>
            <w:r w:rsidRPr="00947EDB">
              <w:rPr>
                <w:sz w:val="20"/>
                <w:szCs w:val="20"/>
                <w:lang w:val="sr-Cyrl-CS" w:eastAsia="sr-Latn-CS"/>
              </w:rPr>
              <w:t>3</w:t>
            </w:r>
            <w:r w:rsidRPr="00947EDB">
              <w:rPr>
                <w:sz w:val="20"/>
                <w:szCs w:val="20"/>
                <w:lang w:eastAsia="sr-Latn-CS"/>
              </w:rPr>
              <w:t>.2.</w:t>
            </w:r>
          </w:p>
        </w:tc>
        <w:tc>
          <w:tcPr>
            <w:tcW w:w="1890" w:type="dxa"/>
          </w:tcPr>
          <w:p w:rsidR="00774C4E" w:rsidRPr="00947EDB" w:rsidRDefault="00774C4E" w:rsidP="00947EDB">
            <w:pPr>
              <w:rPr>
                <w:sz w:val="20"/>
                <w:szCs w:val="20"/>
                <w:lang w:val="sr-Cyrl-CS" w:eastAsia="sr-Latn-CS"/>
              </w:rPr>
            </w:pPr>
            <w:r w:rsidRPr="00947EDB">
              <w:rPr>
                <w:sz w:val="20"/>
                <w:szCs w:val="20"/>
                <w:lang w:val="ru-RU" w:eastAsia="sr-Latn-CS"/>
              </w:rPr>
              <w:t xml:space="preserve">Уређење </w:t>
            </w:r>
            <w:r w:rsidRPr="00947EDB">
              <w:rPr>
                <w:sz w:val="20"/>
                <w:szCs w:val="20"/>
                <w:lang w:val="sr-Cyrl-CS" w:eastAsia="sr-Latn-CS"/>
              </w:rPr>
              <w:t xml:space="preserve">зона за одмор и рекреацију </w:t>
            </w:r>
            <w:r w:rsidRPr="00947EDB">
              <w:rPr>
                <w:sz w:val="20"/>
                <w:szCs w:val="20"/>
                <w:lang w:val="sr-Cyrl-CS" w:eastAsia="sr-Latn-CS"/>
              </w:rPr>
              <w:lastRenderedPageBreak/>
              <w:t>(паркови, игралишта за децу, стазе за шетање)</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Пинв</w:t>
            </w:r>
          </w:p>
        </w:tc>
        <w:tc>
          <w:tcPr>
            <w:tcW w:w="1260" w:type="dxa"/>
          </w:tcPr>
          <w:p w:rsidR="00774C4E" w:rsidRPr="00947EDB" w:rsidRDefault="00774C4E" w:rsidP="00947EDB">
            <w:pPr>
              <w:jc w:val="center"/>
              <w:rPr>
                <w:sz w:val="20"/>
                <w:szCs w:val="20"/>
                <w:lang w:val="sr-Cyrl-CS" w:eastAsia="sr-Latn-CS"/>
              </w:rPr>
            </w:pPr>
            <w:r w:rsidRPr="00947EDB">
              <w:rPr>
                <w:sz w:val="20"/>
                <w:szCs w:val="20"/>
                <w:lang w:eastAsia="sr-Latn-CS"/>
              </w:rPr>
              <w:t xml:space="preserve">Општина </w:t>
            </w:r>
            <w:r w:rsidRPr="00947EDB">
              <w:rPr>
                <w:sz w:val="20"/>
                <w:szCs w:val="20"/>
                <w:lang w:val="sr-Cyrl-CS" w:eastAsia="sr-Latn-CS"/>
              </w:rPr>
              <w:t>Голубац</w:t>
            </w:r>
          </w:p>
        </w:tc>
        <w:tc>
          <w:tcPr>
            <w:tcW w:w="1440" w:type="dxa"/>
          </w:tcPr>
          <w:p w:rsidR="00774C4E" w:rsidRPr="00947EDB" w:rsidRDefault="00774C4E" w:rsidP="00947EDB">
            <w:pPr>
              <w:jc w:val="center"/>
              <w:rPr>
                <w:sz w:val="20"/>
                <w:szCs w:val="20"/>
                <w:lang w:val="ru-RU" w:eastAsia="sr-Latn-CS"/>
              </w:rPr>
            </w:pPr>
            <w:r w:rsidRPr="00947EDB">
              <w:rPr>
                <w:sz w:val="20"/>
                <w:szCs w:val="20"/>
                <w:lang w:val="ru-RU" w:eastAsia="sr-Latn-CS"/>
              </w:rPr>
              <w:t xml:space="preserve">Месна заједница </w:t>
            </w:r>
            <w:r w:rsidRPr="00947EDB">
              <w:rPr>
                <w:sz w:val="20"/>
                <w:szCs w:val="20"/>
                <w:lang w:val="sr-Cyrl-CS" w:eastAsia="sr-Latn-CS"/>
              </w:rPr>
              <w:lastRenderedPageBreak/>
              <w:t>Голубац</w:t>
            </w:r>
            <w:r w:rsidRPr="00947EDB">
              <w:rPr>
                <w:sz w:val="20"/>
                <w:szCs w:val="20"/>
                <w:lang w:val="ru-RU" w:eastAsia="sr-Latn-CS"/>
              </w:rPr>
              <w:t xml:space="preserve">, </w:t>
            </w:r>
            <w:r w:rsidRPr="00947EDB">
              <w:rPr>
                <w:sz w:val="20"/>
                <w:szCs w:val="20"/>
                <w:lang w:val="sr-Cyrl-CS" w:eastAsia="sr-Latn-CS"/>
              </w:rPr>
              <w:t xml:space="preserve">КЈП „Голубац“, </w:t>
            </w:r>
            <w:r w:rsidRPr="00947EDB">
              <w:rPr>
                <w:sz w:val="20"/>
                <w:szCs w:val="20"/>
                <w:lang w:val="ru-RU" w:eastAsia="sr-Latn-CS"/>
              </w:rPr>
              <w:t xml:space="preserve"> Надлежна Министарства</w:t>
            </w:r>
          </w:p>
        </w:tc>
        <w:tc>
          <w:tcPr>
            <w:tcW w:w="1080" w:type="dxa"/>
          </w:tcPr>
          <w:p w:rsidR="00774C4E" w:rsidRPr="00947EDB" w:rsidRDefault="00774C4E" w:rsidP="00947EDB">
            <w:pPr>
              <w:jc w:val="center"/>
              <w:rPr>
                <w:sz w:val="20"/>
                <w:szCs w:val="20"/>
                <w:lang w:val="sr-Cyrl-CS" w:eastAsia="sr-Latn-CS"/>
              </w:rPr>
            </w:pPr>
            <w:r w:rsidRPr="00947EDB">
              <w:rPr>
                <w:sz w:val="20"/>
                <w:szCs w:val="20"/>
                <w:lang w:eastAsia="sr-Latn-CS"/>
              </w:rPr>
              <w:lastRenderedPageBreak/>
              <w:t>201</w:t>
            </w:r>
            <w:r w:rsidRPr="00947EDB">
              <w:rPr>
                <w:sz w:val="20"/>
                <w:szCs w:val="20"/>
                <w:lang w:val="sr-Cyrl-CS" w:eastAsia="sr-Latn-CS"/>
              </w:rPr>
              <w:t>6</w:t>
            </w:r>
            <w:r w:rsidRPr="00947EDB">
              <w:rPr>
                <w:sz w:val="20"/>
                <w:szCs w:val="20"/>
                <w:lang w:eastAsia="sr-Latn-CS"/>
              </w:rPr>
              <w:t>-20</w:t>
            </w:r>
            <w:r w:rsidRPr="00947EDB">
              <w:rPr>
                <w:sz w:val="20"/>
                <w:szCs w:val="20"/>
                <w:lang w:val="sr-Cyrl-CS" w:eastAsia="sr-Latn-CS"/>
              </w:rPr>
              <w:t>18</w:t>
            </w:r>
          </w:p>
        </w:tc>
        <w:tc>
          <w:tcPr>
            <w:tcW w:w="1530" w:type="dxa"/>
          </w:tcPr>
          <w:p w:rsidR="00774C4E" w:rsidRPr="00947EDB" w:rsidRDefault="00774C4E" w:rsidP="00947EDB">
            <w:pPr>
              <w:jc w:val="center"/>
              <w:rPr>
                <w:sz w:val="20"/>
                <w:szCs w:val="20"/>
                <w:lang w:val="sr-Cyrl-CS" w:eastAsia="sr-Latn-CS"/>
              </w:rPr>
            </w:pPr>
            <w:r w:rsidRPr="00947EDB">
              <w:rPr>
                <w:sz w:val="20"/>
                <w:szCs w:val="20"/>
                <w:lang w:val="sr-Cyrl-CS" w:eastAsia="sr-Latn-CS"/>
              </w:rPr>
              <w:t>8.000.000,00</w:t>
            </w:r>
          </w:p>
          <w:p w:rsidR="00774C4E" w:rsidRPr="00947EDB" w:rsidRDefault="00774C4E" w:rsidP="00947EDB">
            <w:pPr>
              <w:jc w:val="center"/>
              <w:rPr>
                <w:sz w:val="20"/>
                <w:szCs w:val="20"/>
                <w:lang w:val="sr-Cyrl-CS" w:eastAsia="sr-Latn-CS"/>
              </w:rPr>
            </w:pPr>
            <w:r w:rsidRPr="00947EDB">
              <w:rPr>
                <w:sz w:val="20"/>
                <w:szCs w:val="20"/>
                <w:lang w:val="sr-Cyrl-CS" w:eastAsia="sr-Latn-CS"/>
              </w:rPr>
              <w:t xml:space="preserve">Општина </w:t>
            </w:r>
            <w:r w:rsidRPr="00947EDB">
              <w:rPr>
                <w:sz w:val="20"/>
                <w:szCs w:val="20"/>
                <w:lang w:val="sr-Cyrl-CS" w:eastAsia="sr-Latn-CS"/>
              </w:rPr>
              <w:lastRenderedPageBreak/>
              <w:t>Голубац , Надлежна Министарства, донатори</w:t>
            </w:r>
          </w:p>
        </w:tc>
        <w:tc>
          <w:tcPr>
            <w:tcW w:w="1627" w:type="dxa"/>
            <w:gridSpan w:val="2"/>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4.000.000,00</w:t>
            </w:r>
          </w:p>
          <w:p w:rsidR="00774C4E" w:rsidRPr="00947EDB" w:rsidRDefault="00774C4E" w:rsidP="00947EDB">
            <w:pPr>
              <w:jc w:val="center"/>
              <w:rPr>
                <w:sz w:val="20"/>
                <w:szCs w:val="20"/>
                <w:lang w:val="sr-Cyrl-CS" w:eastAsia="sr-Latn-CS"/>
              </w:rPr>
            </w:pPr>
          </w:p>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Општина Голубац</w:t>
            </w:r>
          </w:p>
        </w:tc>
        <w:tc>
          <w:tcPr>
            <w:tcW w:w="1883" w:type="dxa"/>
          </w:tcPr>
          <w:p w:rsidR="00774C4E" w:rsidRPr="00947EDB" w:rsidRDefault="00774C4E" w:rsidP="00947EDB">
            <w:pPr>
              <w:jc w:val="center"/>
              <w:rPr>
                <w:sz w:val="20"/>
                <w:szCs w:val="20"/>
                <w:lang w:val="sr-Cyrl-CS" w:eastAsia="sr-Latn-CS"/>
              </w:rPr>
            </w:pPr>
            <w:r w:rsidRPr="00947EDB">
              <w:rPr>
                <w:sz w:val="20"/>
                <w:szCs w:val="20"/>
                <w:lang w:val="sr-Cyrl-CS" w:eastAsia="sr-Latn-CS"/>
              </w:rPr>
              <w:lastRenderedPageBreak/>
              <w:t>3.000.000.00</w:t>
            </w:r>
          </w:p>
          <w:p w:rsidR="00774C4E" w:rsidRPr="00947EDB" w:rsidRDefault="00774C4E" w:rsidP="00947EDB">
            <w:pPr>
              <w:jc w:val="center"/>
              <w:rPr>
                <w:sz w:val="20"/>
                <w:szCs w:val="20"/>
                <w:lang w:val="sr-Cyrl-CS" w:eastAsia="sr-Latn-CS"/>
              </w:rPr>
            </w:pPr>
            <w:r w:rsidRPr="00947EDB">
              <w:rPr>
                <w:sz w:val="20"/>
                <w:szCs w:val="20"/>
                <w:lang w:val="sr-Cyrl-CS" w:eastAsia="sr-Latn-CS"/>
              </w:rPr>
              <w:t xml:space="preserve">Надлежна </w:t>
            </w:r>
            <w:r w:rsidRPr="00947EDB">
              <w:rPr>
                <w:sz w:val="20"/>
                <w:szCs w:val="20"/>
                <w:lang w:val="sr-Cyrl-CS" w:eastAsia="sr-Latn-CS"/>
              </w:rPr>
              <w:lastRenderedPageBreak/>
              <w:t>Министарства, донатори</w:t>
            </w:r>
          </w:p>
        </w:tc>
        <w:tc>
          <w:tcPr>
            <w:tcW w:w="2714" w:type="dxa"/>
          </w:tcPr>
          <w:p w:rsidR="00774C4E" w:rsidRPr="00947EDB" w:rsidRDefault="00774C4E" w:rsidP="00947EDB">
            <w:pPr>
              <w:rPr>
                <w:sz w:val="20"/>
                <w:szCs w:val="20"/>
                <w:lang w:val="sr-Cyrl-CS" w:eastAsia="sr-Latn-CS"/>
              </w:rPr>
            </w:pPr>
            <w:r w:rsidRPr="00947EDB">
              <w:rPr>
                <w:sz w:val="20"/>
                <w:szCs w:val="20"/>
                <w:lang w:val="ru-RU" w:eastAsia="sr-Latn-CS"/>
              </w:rPr>
              <w:lastRenderedPageBreak/>
              <w:t xml:space="preserve">Набављене нове саднице, </w:t>
            </w:r>
          </w:p>
          <w:p w:rsidR="00774C4E" w:rsidRPr="00947EDB" w:rsidRDefault="00774C4E" w:rsidP="00947EDB">
            <w:pPr>
              <w:rPr>
                <w:sz w:val="20"/>
                <w:szCs w:val="20"/>
                <w:lang w:val="sr-Cyrl-CS" w:eastAsia="sr-Latn-CS"/>
              </w:rPr>
            </w:pPr>
            <w:r w:rsidRPr="00947EDB">
              <w:rPr>
                <w:sz w:val="20"/>
                <w:szCs w:val="20"/>
                <w:lang w:val="sr-Cyrl-CS" w:eastAsia="sr-Latn-CS"/>
              </w:rPr>
              <w:t>И</w:t>
            </w:r>
            <w:r w:rsidRPr="00947EDB">
              <w:rPr>
                <w:sz w:val="20"/>
                <w:szCs w:val="20"/>
                <w:lang w:val="ru-RU" w:eastAsia="sr-Latn-CS"/>
              </w:rPr>
              <w:t xml:space="preserve">зрађена фонтана, </w:t>
            </w:r>
            <w:r w:rsidRPr="00947EDB">
              <w:rPr>
                <w:sz w:val="20"/>
                <w:szCs w:val="20"/>
                <w:lang w:val="sr-Cyrl-CS" w:eastAsia="sr-Latn-CS"/>
              </w:rPr>
              <w:lastRenderedPageBreak/>
              <w:t>И</w:t>
            </w:r>
            <w:r w:rsidRPr="00947EDB">
              <w:rPr>
                <w:sz w:val="20"/>
                <w:szCs w:val="20"/>
                <w:lang w:val="ru-RU" w:eastAsia="sr-Latn-CS"/>
              </w:rPr>
              <w:t xml:space="preserve">зграђене пешачке стазе од бехатона, </w:t>
            </w:r>
            <w:r w:rsidRPr="00947EDB">
              <w:rPr>
                <w:sz w:val="20"/>
                <w:szCs w:val="20"/>
                <w:lang w:val="sr-Cyrl-CS" w:eastAsia="sr-Latn-CS"/>
              </w:rPr>
              <w:t>И</w:t>
            </w:r>
            <w:r w:rsidRPr="00947EDB">
              <w:rPr>
                <w:sz w:val="20"/>
                <w:szCs w:val="20"/>
                <w:lang w:val="ru-RU" w:eastAsia="sr-Latn-CS"/>
              </w:rPr>
              <w:t xml:space="preserve">зрађен плато, </w:t>
            </w:r>
            <w:r w:rsidRPr="00947EDB">
              <w:rPr>
                <w:sz w:val="20"/>
                <w:szCs w:val="20"/>
                <w:lang w:val="sr-Cyrl-CS" w:eastAsia="sr-Latn-CS"/>
              </w:rPr>
              <w:t>П</w:t>
            </w:r>
            <w:r w:rsidRPr="00947EDB">
              <w:rPr>
                <w:sz w:val="20"/>
                <w:szCs w:val="20"/>
                <w:lang w:val="ru-RU" w:eastAsia="sr-Latn-CS"/>
              </w:rPr>
              <w:t xml:space="preserve">остављени канделабри од месинга, </w:t>
            </w:r>
          </w:p>
          <w:p w:rsidR="00774C4E" w:rsidRPr="00947EDB" w:rsidRDefault="00774C4E" w:rsidP="00947EDB">
            <w:pPr>
              <w:rPr>
                <w:sz w:val="20"/>
                <w:szCs w:val="20"/>
                <w:lang w:eastAsia="sr-Latn-CS"/>
              </w:rPr>
            </w:pPr>
            <w:r w:rsidRPr="00947EDB">
              <w:rPr>
                <w:sz w:val="20"/>
                <w:szCs w:val="20"/>
                <w:lang w:val="sr-Cyrl-CS" w:eastAsia="sr-Latn-CS"/>
              </w:rPr>
              <w:t xml:space="preserve">Реконструисан  </w:t>
            </w:r>
            <w:r w:rsidRPr="00947EDB">
              <w:rPr>
                <w:sz w:val="20"/>
                <w:szCs w:val="20"/>
                <w:lang w:eastAsia="sr-Latn-CS"/>
              </w:rPr>
              <w:t>мобилијар за децу</w:t>
            </w:r>
          </w:p>
        </w:tc>
      </w:tr>
      <w:tr w:rsidR="00774C4E" w:rsidRPr="00947EDB" w:rsidTr="00947EDB">
        <w:trPr>
          <w:trHeight w:val="197"/>
          <w:jc w:val="center"/>
        </w:trPr>
        <w:tc>
          <w:tcPr>
            <w:tcW w:w="994" w:type="dxa"/>
          </w:tcPr>
          <w:p w:rsidR="00774C4E" w:rsidRPr="00947EDB" w:rsidRDefault="00774C4E" w:rsidP="00947EDB">
            <w:pPr>
              <w:rPr>
                <w:sz w:val="20"/>
                <w:szCs w:val="20"/>
                <w:lang w:val="sr-Cyrl-CS" w:eastAsia="sr-Latn-CS"/>
              </w:rPr>
            </w:pPr>
            <w:r w:rsidRPr="00947EDB">
              <w:rPr>
                <w:sz w:val="20"/>
                <w:szCs w:val="20"/>
                <w:lang w:val="sr-Cyrl-CS" w:eastAsia="sr-Latn-CS"/>
              </w:rPr>
              <w:lastRenderedPageBreak/>
              <w:t>3.3.3</w:t>
            </w:r>
          </w:p>
        </w:tc>
        <w:tc>
          <w:tcPr>
            <w:tcW w:w="1890" w:type="dxa"/>
          </w:tcPr>
          <w:p w:rsidR="00774C4E" w:rsidRPr="00947EDB" w:rsidRDefault="00774C4E" w:rsidP="00947EDB">
            <w:pPr>
              <w:rPr>
                <w:sz w:val="20"/>
                <w:szCs w:val="20"/>
                <w:lang w:val="sr-Cyrl-CS" w:eastAsia="sr-Latn-CS"/>
              </w:rPr>
            </w:pPr>
            <w:r w:rsidRPr="00947EDB">
              <w:rPr>
                <w:sz w:val="20"/>
                <w:szCs w:val="20"/>
                <w:lang w:val="sr-Cyrl-CS" w:eastAsia="sr-Latn-CS"/>
              </w:rPr>
              <w:t>Уређење зоне „Бигрена акумулација – Тумани“</w:t>
            </w:r>
          </w:p>
        </w:tc>
        <w:tc>
          <w:tcPr>
            <w:tcW w:w="810" w:type="dxa"/>
          </w:tcPr>
          <w:p w:rsidR="00774C4E" w:rsidRPr="00947EDB" w:rsidRDefault="00774C4E" w:rsidP="00947EDB">
            <w:pPr>
              <w:jc w:val="center"/>
              <w:rPr>
                <w:sz w:val="20"/>
                <w:szCs w:val="20"/>
                <w:lang w:val="sr-Cyrl-CS" w:eastAsia="sr-Latn-CS"/>
              </w:rPr>
            </w:pPr>
            <w:r w:rsidRPr="00947EDB">
              <w:rPr>
                <w:sz w:val="20"/>
                <w:szCs w:val="20"/>
                <w:lang w:val="sr-Cyrl-CS" w:eastAsia="sr-Latn-CS"/>
              </w:rPr>
              <w:t>МП</w:t>
            </w:r>
          </w:p>
        </w:tc>
        <w:tc>
          <w:tcPr>
            <w:tcW w:w="1260" w:type="dxa"/>
          </w:tcPr>
          <w:p w:rsidR="00774C4E" w:rsidRPr="00947EDB" w:rsidRDefault="00774C4E" w:rsidP="00947EDB">
            <w:pPr>
              <w:rPr>
                <w:sz w:val="20"/>
                <w:szCs w:val="20"/>
                <w:lang w:val="sr-Cyrl-CS" w:eastAsia="sr-Latn-CS"/>
              </w:rPr>
            </w:pPr>
            <w:r w:rsidRPr="00947EDB">
              <w:rPr>
                <w:sz w:val="20"/>
                <w:szCs w:val="20"/>
                <w:lang w:val="sr-Cyrl-CS" w:eastAsia="sr-Latn-CS"/>
              </w:rPr>
              <w:t xml:space="preserve"> Дирекција за изградњу</w:t>
            </w:r>
          </w:p>
        </w:tc>
        <w:tc>
          <w:tcPr>
            <w:tcW w:w="1440" w:type="dxa"/>
          </w:tcPr>
          <w:p w:rsidR="00774C4E" w:rsidRPr="00947EDB" w:rsidRDefault="00774C4E" w:rsidP="00947EDB">
            <w:pPr>
              <w:jc w:val="center"/>
              <w:rPr>
                <w:sz w:val="20"/>
                <w:szCs w:val="20"/>
                <w:lang w:val="ru-RU" w:eastAsia="sr-Latn-CS"/>
              </w:rPr>
            </w:pPr>
            <w:r w:rsidRPr="00947EDB">
              <w:rPr>
                <w:sz w:val="20"/>
                <w:szCs w:val="20"/>
                <w:lang w:val="sr-Cyrl-CS" w:eastAsia="sr-Latn-CS"/>
              </w:rPr>
              <w:t>Општина Голубац, Дирекција за изградњу, Донатори</w:t>
            </w:r>
          </w:p>
        </w:tc>
        <w:tc>
          <w:tcPr>
            <w:tcW w:w="1080" w:type="dxa"/>
          </w:tcPr>
          <w:p w:rsidR="00774C4E" w:rsidRPr="00947EDB" w:rsidRDefault="00774C4E" w:rsidP="00947EDB">
            <w:pPr>
              <w:jc w:val="center"/>
              <w:rPr>
                <w:sz w:val="20"/>
                <w:szCs w:val="20"/>
                <w:lang w:val="sr-Cyrl-CS" w:eastAsia="sr-Latn-CS"/>
              </w:rPr>
            </w:pPr>
            <w:r w:rsidRPr="00947EDB">
              <w:rPr>
                <w:sz w:val="20"/>
                <w:szCs w:val="20"/>
                <w:lang w:val="sr-Cyrl-CS" w:eastAsia="sr-Latn-CS"/>
              </w:rPr>
              <w:t>2016-2018</w:t>
            </w:r>
          </w:p>
        </w:tc>
        <w:tc>
          <w:tcPr>
            <w:tcW w:w="1530" w:type="dxa"/>
          </w:tcPr>
          <w:p w:rsidR="00774C4E" w:rsidRPr="00947EDB" w:rsidRDefault="00774C4E" w:rsidP="00947EDB">
            <w:pPr>
              <w:jc w:val="center"/>
              <w:rPr>
                <w:sz w:val="20"/>
                <w:szCs w:val="20"/>
                <w:lang w:val="sr-Cyrl-CS" w:eastAsia="sr-Latn-CS"/>
              </w:rPr>
            </w:pPr>
            <w:r w:rsidRPr="00947EDB">
              <w:rPr>
                <w:sz w:val="20"/>
                <w:szCs w:val="20"/>
                <w:lang w:val="sr-Cyrl-CS" w:eastAsia="sr-Latn-CS"/>
              </w:rPr>
              <w:t>2.000.000,00</w:t>
            </w: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 , Донатори</w:t>
            </w:r>
          </w:p>
        </w:tc>
        <w:tc>
          <w:tcPr>
            <w:tcW w:w="1627" w:type="dxa"/>
            <w:gridSpan w:val="2"/>
          </w:tcPr>
          <w:p w:rsidR="00774C4E" w:rsidRPr="00947EDB" w:rsidRDefault="00774C4E" w:rsidP="00947EDB">
            <w:pPr>
              <w:jc w:val="center"/>
              <w:rPr>
                <w:sz w:val="20"/>
                <w:szCs w:val="20"/>
                <w:lang w:val="sr-Cyrl-CS" w:eastAsia="sr-Latn-CS"/>
              </w:rPr>
            </w:pPr>
            <w:r w:rsidRPr="00947EDB">
              <w:rPr>
                <w:sz w:val="20"/>
                <w:szCs w:val="20"/>
                <w:lang w:val="sr-Cyrl-CS" w:eastAsia="sr-Latn-CS"/>
              </w:rPr>
              <w:t>1.000.000,00</w:t>
            </w:r>
          </w:p>
          <w:p w:rsidR="00774C4E" w:rsidRPr="00947EDB" w:rsidRDefault="00774C4E" w:rsidP="00947EDB">
            <w:pPr>
              <w:jc w:val="center"/>
              <w:rPr>
                <w:sz w:val="20"/>
                <w:szCs w:val="20"/>
                <w:lang w:val="sr-Cyrl-CS" w:eastAsia="sr-Latn-CS"/>
              </w:rPr>
            </w:pPr>
            <w:r w:rsidRPr="00947EDB">
              <w:rPr>
                <w:sz w:val="20"/>
                <w:szCs w:val="20"/>
                <w:lang w:val="sr-Cyrl-CS" w:eastAsia="sr-Latn-CS"/>
              </w:rPr>
              <w:t>Општина Голубац</w:t>
            </w:r>
          </w:p>
        </w:tc>
        <w:tc>
          <w:tcPr>
            <w:tcW w:w="1883" w:type="dxa"/>
          </w:tcPr>
          <w:p w:rsidR="00774C4E" w:rsidRPr="00947EDB" w:rsidRDefault="00774C4E" w:rsidP="00947EDB">
            <w:pPr>
              <w:jc w:val="center"/>
              <w:rPr>
                <w:sz w:val="20"/>
                <w:szCs w:val="20"/>
                <w:lang w:val="sr-Cyrl-CS" w:eastAsia="sr-Latn-CS"/>
              </w:rPr>
            </w:pPr>
            <w:r w:rsidRPr="00947EDB">
              <w:rPr>
                <w:sz w:val="20"/>
                <w:szCs w:val="20"/>
                <w:lang w:val="sr-Cyrl-CS" w:eastAsia="sr-Latn-CS"/>
              </w:rPr>
              <w:t>1.000.000,00</w:t>
            </w:r>
          </w:p>
          <w:p w:rsidR="00774C4E" w:rsidRPr="00947EDB" w:rsidRDefault="00774C4E" w:rsidP="00947EDB">
            <w:pPr>
              <w:jc w:val="center"/>
              <w:rPr>
                <w:sz w:val="20"/>
                <w:szCs w:val="20"/>
                <w:lang w:val="sr-Cyrl-CS" w:eastAsia="sr-Latn-CS"/>
              </w:rPr>
            </w:pPr>
            <w:r w:rsidRPr="00947EDB">
              <w:rPr>
                <w:sz w:val="20"/>
                <w:szCs w:val="20"/>
                <w:lang w:val="sr-Cyrl-CS" w:eastAsia="sr-Latn-CS"/>
              </w:rPr>
              <w:t>Донатори</w:t>
            </w:r>
          </w:p>
        </w:tc>
        <w:tc>
          <w:tcPr>
            <w:tcW w:w="2714" w:type="dxa"/>
          </w:tcPr>
          <w:p w:rsidR="00774C4E" w:rsidRPr="00947EDB" w:rsidRDefault="00774C4E" w:rsidP="00947EDB">
            <w:pPr>
              <w:rPr>
                <w:sz w:val="20"/>
                <w:szCs w:val="20"/>
                <w:lang w:val="sr-Cyrl-CS" w:eastAsia="sr-Latn-CS"/>
              </w:rPr>
            </w:pPr>
            <w:r w:rsidRPr="00947EDB">
              <w:rPr>
                <w:sz w:val="20"/>
                <w:szCs w:val="20"/>
                <w:lang w:val="sr-Cyrl-CS" w:eastAsia="sr-Latn-CS"/>
              </w:rPr>
              <w:t>Уређена зона „Бигрена акумулација – Тумани“ у складу са пројектом</w:t>
            </w:r>
          </w:p>
        </w:tc>
      </w:tr>
    </w:tbl>
    <w:p w:rsidR="00774C4E" w:rsidRDefault="00774C4E">
      <w:pPr>
        <w:rPr>
          <w:sz w:val="16"/>
          <w:szCs w:val="16"/>
          <w:lang w:val="sr-Cyrl-CS"/>
        </w:rPr>
      </w:pPr>
    </w:p>
    <w:p w:rsidR="00774C4E" w:rsidRDefault="00774C4E">
      <w:pPr>
        <w:rPr>
          <w:sz w:val="16"/>
          <w:szCs w:val="16"/>
          <w:lang w:val="sr-Cyrl-CS"/>
        </w:rPr>
      </w:pPr>
    </w:p>
    <w:p w:rsidR="00774C4E" w:rsidRDefault="00774C4E">
      <w:pPr>
        <w:rPr>
          <w:sz w:val="16"/>
          <w:szCs w:val="16"/>
          <w:lang w:val="sr-Cyrl-CS"/>
        </w:rPr>
      </w:pPr>
    </w:p>
    <w:p w:rsidR="00774C4E" w:rsidRDefault="00774C4E">
      <w:pPr>
        <w:rPr>
          <w:sz w:val="16"/>
          <w:szCs w:val="16"/>
          <w:lang w:val="sr-Cyrl-CS"/>
        </w:rPr>
      </w:pPr>
    </w:p>
    <w:p w:rsidR="00774C4E" w:rsidRDefault="00774C4E">
      <w:pPr>
        <w:rPr>
          <w:sz w:val="16"/>
          <w:szCs w:val="16"/>
          <w:lang w:val="sr-Cyrl-CS"/>
        </w:rPr>
      </w:pPr>
    </w:p>
    <w:p w:rsidR="00774C4E" w:rsidRPr="00854BA2" w:rsidRDefault="00774C4E">
      <w:pPr>
        <w:rPr>
          <w:sz w:val="20"/>
          <w:szCs w:val="20"/>
          <w:lang w:val="sr-Cyrl-CS"/>
        </w:rPr>
      </w:pPr>
    </w:p>
    <w:p w:rsidR="00774C4E" w:rsidRDefault="00774C4E">
      <w:pPr>
        <w:rPr>
          <w:lang w:val="sr-Cyrl-CS"/>
        </w:rPr>
      </w:pPr>
    </w:p>
    <w:p w:rsidR="00774C4E" w:rsidRDefault="00774C4E" w:rsidP="007F2CD0">
      <w:pPr>
        <w:pStyle w:val="pasus"/>
        <w:rPr>
          <w:sz w:val="24"/>
          <w:szCs w:val="24"/>
          <w:lang w:val="sr-Cyrl-CS"/>
        </w:rPr>
        <w:sectPr w:rsidR="00774C4E" w:rsidSect="00FE7073">
          <w:pgSz w:w="16840" w:h="11900" w:orient="landscape"/>
          <w:pgMar w:top="720" w:right="719" w:bottom="900" w:left="540" w:header="709" w:footer="709" w:gutter="0"/>
          <w:cols w:space="708"/>
          <w:docGrid w:linePitch="360"/>
        </w:sectPr>
      </w:pPr>
    </w:p>
    <w:p w:rsidR="00774C4E" w:rsidRDefault="00774C4E" w:rsidP="00416434">
      <w:pPr>
        <w:rPr>
          <w:b/>
          <w:sz w:val="28"/>
          <w:szCs w:val="28"/>
          <w:lang w:val="sr-Cyrl-CS"/>
        </w:rPr>
      </w:pPr>
      <w:r w:rsidRPr="008F6357">
        <w:rPr>
          <w:b/>
          <w:sz w:val="28"/>
          <w:szCs w:val="28"/>
          <w:lang w:val="sr-Cyrl-CS"/>
        </w:rPr>
        <w:lastRenderedPageBreak/>
        <w:t>8. ПЛАН МОНИТОРИНГА И ЕВАЛУАЦИЈЕ</w:t>
      </w:r>
    </w:p>
    <w:p w:rsidR="00774C4E" w:rsidRPr="008F6357" w:rsidRDefault="00774C4E" w:rsidP="00416434">
      <w:pPr>
        <w:rPr>
          <w:b/>
          <w:sz w:val="28"/>
          <w:szCs w:val="28"/>
          <w:lang w:val="sr-Cyrl-CS"/>
        </w:rPr>
      </w:pPr>
    </w:p>
    <w:p w:rsidR="00774C4E" w:rsidRPr="00860A3F" w:rsidRDefault="00774C4E" w:rsidP="00416434">
      <w:pPr>
        <w:jc w:val="center"/>
        <w:rPr>
          <w:b/>
          <w:lang w:val="sr-Cyrl-CS"/>
        </w:rPr>
      </w:pPr>
    </w:p>
    <w:p w:rsidR="00774C4E" w:rsidRPr="00860A3F" w:rsidRDefault="00774C4E" w:rsidP="00860A3F">
      <w:pPr>
        <w:jc w:val="both"/>
        <w:rPr>
          <w:lang w:val="sr-Cyrl-CS"/>
        </w:rPr>
      </w:pPr>
      <w:r w:rsidRPr="00860A3F">
        <w:rPr>
          <w:lang w:val="sr-Cyrl-CS"/>
        </w:rPr>
        <w:t>Задатак извршне власти u процесу имплементације стратегије је да:</w:t>
      </w:r>
    </w:p>
    <w:p w:rsidR="00774C4E" w:rsidRPr="00860A3F" w:rsidRDefault="00774C4E" w:rsidP="008F6357">
      <w:pPr>
        <w:jc w:val="both"/>
        <w:rPr>
          <w:lang w:val="sr-Cyrl-CS"/>
        </w:rPr>
      </w:pPr>
      <w:r w:rsidRPr="00860A3F">
        <w:rPr>
          <w:lang w:val="sr-Cyrl-CS"/>
        </w:rPr>
        <w:t>• расподели одговорност/задатке тако да се циљеви могу ефикасно реализовати, и</w:t>
      </w:r>
    </w:p>
    <w:p w:rsidR="00774C4E" w:rsidRPr="00860A3F" w:rsidRDefault="00774C4E" w:rsidP="008F6357">
      <w:pPr>
        <w:jc w:val="both"/>
        <w:rPr>
          <w:lang w:val="sr-Cyrl-CS"/>
        </w:rPr>
      </w:pPr>
      <w:r w:rsidRPr="00860A3F">
        <w:rPr>
          <w:lang w:val="sr-Cyrl-CS"/>
        </w:rPr>
        <w:t>• дефинише сет индикатора како би се пратио напредак у имплементацији стратегије.</w:t>
      </w:r>
    </w:p>
    <w:p w:rsidR="00774C4E" w:rsidRPr="00860A3F" w:rsidRDefault="00774C4E" w:rsidP="008F6357">
      <w:pPr>
        <w:jc w:val="both"/>
        <w:rPr>
          <w:lang w:val="sr-Cyrl-CS"/>
        </w:rPr>
      </w:pPr>
    </w:p>
    <w:p w:rsidR="00774C4E" w:rsidRPr="00860A3F" w:rsidRDefault="00774C4E" w:rsidP="008F6357">
      <w:pPr>
        <w:jc w:val="both"/>
        <w:rPr>
          <w:lang w:val="sr-Cyrl-CS"/>
        </w:rPr>
      </w:pPr>
      <w:r w:rsidRPr="00860A3F">
        <w:rPr>
          <w:lang w:val="sr-Cyrl-CS"/>
        </w:rPr>
        <w:t>У циљу успешне имплементације сваке фазе Стратегије одрживог развоја, процес стратешког планирања мора да укључи и активности управљања и мониторинга. Систем управљања обухвата процесе планирања, организације, одабира људи, координирања, руковођења и контроле, укључујући и ангажовање људских, финансијских, технолошких и природних ресурса.</w:t>
      </w:r>
    </w:p>
    <w:p w:rsidR="00774C4E" w:rsidRPr="00860A3F" w:rsidRDefault="00774C4E" w:rsidP="008F6357">
      <w:pPr>
        <w:jc w:val="both"/>
        <w:rPr>
          <w:lang w:val="sr-Cyrl-CS"/>
        </w:rPr>
      </w:pPr>
    </w:p>
    <w:p w:rsidR="00774C4E" w:rsidRPr="00860A3F" w:rsidRDefault="00774C4E" w:rsidP="008F6357">
      <w:pPr>
        <w:jc w:val="both"/>
        <w:rPr>
          <w:lang w:val="sr-Cyrl-CS"/>
        </w:rPr>
      </w:pPr>
      <w:r w:rsidRPr="00860A3F">
        <w:rPr>
          <w:lang w:val="sr-Cyrl-CS"/>
        </w:rPr>
        <w:t>Процес стратешког планирања је динамичан процес и финални документи се посматрају као динамични, односно променљиви алати. У том контексту, целокупан процес планирања је дефинисан као петогодишњи циклус анализе – планирања – програмирања – имплементације – реализације – праћења – процене – поновне анализе итд... Процес се комплетно преиспитује на 5 година, односно након 5 година би требало развити нову стратегију одрживог развоја локалне заједнице. Процес је комплетно приказан на следећем дијаграму:</w:t>
      </w:r>
    </w:p>
    <w:p w:rsidR="00774C4E" w:rsidRPr="00860A3F" w:rsidRDefault="00774C4E" w:rsidP="00416434">
      <w:pPr>
        <w:jc w:val="both"/>
        <w:rPr>
          <w:b/>
          <w:lang w:val="sr-Cyrl-CS"/>
        </w:rPr>
      </w:pPr>
      <w:r w:rsidRPr="00860A3F">
        <w:rPr>
          <w:b/>
          <w:lang w:val="sr-Cyrl-CS"/>
        </w:rPr>
        <w:t>Циклус Стратегије одрживог развоја локалне заједнице:</w:t>
      </w:r>
    </w:p>
    <w:p w:rsidR="00774C4E" w:rsidRPr="00860A3F" w:rsidRDefault="00774C4E" w:rsidP="00416434">
      <w:pPr>
        <w:jc w:val="both"/>
        <w:rPr>
          <w:lang w:val="sr-Cyrl-CS"/>
        </w:rPr>
      </w:pPr>
    </w:p>
    <w:p w:rsidR="00774C4E" w:rsidRPr="00860A3F" w:rsidRDefault="00774C4E" w:rsidP="00416434">
      <w:pPr>
        <w:jc w:val="both"/>
        <w:rPr>
          <w:lang w:val="sr-Cyrl-CS"/>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093"/>
        <w:gridCol w:w="5245"/>
      </w:tblGrid>
      <w:tr w:rsidR="00774C4E" w:rsidRPr="00947EDB" w:rsidTr="00503FF9">
        <w:trPr>
          <w:trHeight w:val="378"/>
          <w:jc w:val="center"/>
        </w:trPr>
        <w:tc>
          <w:tcPr>
            <w:tcW w:w="7338" w:type="dxa"/>
            <w:gridSpan w:val="2"/>
            <w:shd w:val="clear" w:color="auto" w:fill="00FFFF"/>
          </w:tcPr>
          <w:p w:rsidR="00774C4E" w:rsidRPr="00860A3F" w:rsidRDefault="00774C4E" w:rsidP="00503FF9">
            <w:pPr>
              <w:autoSpaceDE w:val="0"/>
              <w:autoSpaceDN w:val="0"/>
              <w:adjustRightInd w:val="0"/>
              <w:jc w:val="center"/>
              <w:rPr>
                <w:rFonts w:cs="Calibri"/>
                <w:b/>
                <w:bCs/>
                <w:lang w:val="sr-Cyrl-CS"/>
              </w:rPr>
            </w:pPr>
            <w:r w:rsidRPr="00947EDB">
              <w:rPr>
                <w:rFonts w:cs="Tahoma,Bold"/>
                <w:b/>
                <w:bCs/>
                <w:lang w:val="ru-RU"/>
              </w:rPr>
              <w:t>Циклус Стратегије одрживог развоја локалне заједнице</w:t>
            </w:r>
          </w:p>
        </w:tc>
      </w:tr>
      <w:tr w:rsidR="00774C4E" w:rsidRPr="00947EDB" w:rsidTr="00503FF9">
        <w:trPr>
          <w:trHeight w:val="1149"/>
          <w:jc w:val="center"/>
        </w:trPr>
        <w:tc>
          <w:tcPr>
            <w:tcW w:w="2093" w:type="dxa"/>
          </w:tcPr>
          <w:p w:rsidR="00774C4E" w:rsidRPr="00860A3F" w:rsidRDefault="00774C4E" w:rsidP="00503FF9">
            <w:pPr>
              <w:autoSpaceDE w:val="0"/>
              <w:autoSpaceDN w:val="0"/>
              <w:adjustRightInd w:val="0"/>
              <w:rPr>
                <w:rFonts w:cs="Calibri"/>
                <w:b/>
                <w:lang w:val="sr-Cyrl-CS"/>
              </w:rPr>
            </w:pPr>
            <w:r w:rsidRPr="00860A3F">
              <w:rPr>
                <w:rFonts w:cs="Calibri"/>
                <w:b/>
              </w:rPr>
              <w:t>Година 1</w:t>
            </w:r>
          </w:p>
        </w:tc>
        <w:tc>
          <w:tcPr>
            <w:tcW w:w="5245" w:type="dxa"/>
          </w:tcPr>
          <w:p w:rsidR="00774C4E" w:rsidRPr="00947EDB" w:rsidRDefault="00774C4E" w:rsidP="00503FF9">
            <w:pPr>
              <w:autoSpaceDE w:val="0"/>
              <w:autoSpaceDN w:val="0"/>
              <w:adjustRightInd w:val="0"/>
              <w:rPr>
                <w:rFonts w:cs="Tahoma"/>
                <w:lang w:val="ru-RU"/>
              </w:rPr>
            </w:pPr>
            <w:r w:rsidRPr="00947EDB">
              <w:rPr>
                <w:rFonts w:cs="Tahoma"/>
                <w:lang w:val="ru-RU"/>
              </w:rPr>
              <w:t>Извештај о одрживости</w:t>
            </w:r>
          </w:p>
          <w:p w:rsidR="00774C4E" w:rsidRPr="00947EDB" w:rsidRDefault="00774C4E" w:rsidP="00503FF9">
            <w:pPr>
              <w:autoSpaceDE w:val="0"/>
              <w:autoSpaceDN w:val="0"/>
              <w:adjustRightInd w:val="0"/>
              <w:rPr>
                <w:rFonts w:cs="Tahoma"/>
                <w:lang w:val="ru-RU"/>
              </w:rPr>
            </w:pPr>
            <w:r w:rsidRPr="00947EDB">
              <w:rPr>
                <w:rFonts w:cs="Tahoma"/>
                <w:lang w:val="ru-RU"/>
              </w:rPr>
              <w:t>2/3 Стратешки документ са дијаграмима</w:t>
            </w:r>
          </w:p>
          <w:p w:rsidR="00774C4E" w:rsidRPr="00947EDB" w:rsidRDefault="00774C4E" w:rsidP="00503FF9">
            <w:pPr>
              <w:autoSpaceDE w:val="0"/>
              <w:autoSpaceDN w:val="0"/>
              <w:adjustRightInd w:val="0"/>
              <w:rPr>
                <w:rFonts w:cs="Tahoma"/>
                <w:lang w:val="ru-RU"/>
              </w:rPr>
            </w:pPr>
            <w:r w:rsidRPr="00947EDB">
              <w:rPr>
                <w:rFonts w:cs="Tahoma"/>
                <w:lang w:val="ru-RU"/>
              </w:rPr>
              <w:t>Локални акциони план</w:t>
            </w:r>
          </w:p>
          <w:p w:rsidR="00774C4E" w:rsidRPr="00860A3F" w:rsidRDefault="00774C4E" w:rsidP="00503FF9">
            <w:pPr>
              <w:autoSpaceDE w:val="0"/>
              <w:autoSpaceDN w:val="0"/>
              <w:adjustRightInd w:val="0"/>
              <w:rPr>
                <w:rFonts w:cs="Calibri"/>
                <w:lang w:val="sr-Cyrl-CS"/>
              </w:rPr>
            </w:pPr>
            <w:r w:rsidRPr="00947EDB">
              <w:rPr>
                <w:rFonts w:cs="Tahoma"/>
                <w:lang w:val="ru-RU"/>
              </w:rPr>
              <w:t>Оцена одрживости</w:t>
            </w:r>
          </w:p>
        </w:tc>
      </w:tr>
      <w:tr w:rsidR="00774C4E" w:rsidRPr="00860A3F" w:rsidTr="00503FF9">
        <w:trPr>
          <w:trHeight w:val="834"/>
          <w:jc w:val="center"/>
        </w:trPr>
        <w:tc>
          <w:tcPr>
            <w:tcW w:w="2093" w:type="dxa"/>
          </w:tcPr>
          <w:p w:rsidR="00774C4E" w:rsidRPr="00860A3F" w:rsidRDefault="00774C4E" w:rsidP="00503FF9">
            <w:pPr>
              <w:autoSpaceDE w:val="0"/>
              <w:autoSpaceDN w:val="0"/>
              <w:adjustRightInd w:val="0"/>
              <w:rPr>
                <w:rFonts w:cs="Calibri"/>
                <w:b/>
                <w:lang w:val="sr-Cyrl-CS"/>
              </w:rPr>
            </w:pPr>
            <w:r w:rsidRPr="00860A3F">
              <w:rPr>
                <w:rFonts w:cs="Calibri"/>
                <w:b/>
              </w:rPr>
              <w:t>Година 2</w:t>
            </w:r>
          </w:p>
        </w:tc>
        <w:tc>
          <w:tcPr>
            <w:tcW w:w="5245" w:type="dxa"/>
          </w:tcPr>
          <w:p w:rsidR="00774C4E" w:rsidRPr="00947EDB" w:rsidRDefault="00774C4E" w:rsidP="00503FF9">
            <w:pPr>
              <w:autoSpaceDE w:val="0"/>
              <w:autoSpaceDN w:val="0"/>
              <w:adjustRightInd w:val="0"/>
              <w:rPr>
                <w:rFonts w:cs="Tahoma"/>
                <w:lang w:val="ru-RU"/>
              </w:rPr>
            </w:pPr>
            <w:r w:rsidRPr="00947EDB">
              <w:rPr>
                <w:rFonts w:cs="Tahoma"/>
                <w:lang w:val="ru-RU"/>
              </w:rPr>
              <w:t>Извештај о одрживости</w:t>
            </w:r>
          </w:p>
          <w:p w:rsidR="00774C4E" w:rsidRPr="00947EDB" w:rsidRDefault="00774C4E" w:rsidP="00503FF9">
            <w:pPr>
              <w:autoSpaceDE w:val="0"/>
              <w:autoSpaceDN w:val="0"/>
              <w:adjustRightInd w:val="0"/>
              <w:rPr>
                <w:rFonts w:cs="Tahoma"/>
                <w:lang w:val="ru-RU"/>
              </w:rPr>
            </w:pPr>
            <w:r w:rsidRPr="00860A3F">
              <w:rPr>
                <w:rFonts w:cs="Tahoma"/>
              </w:rPr>
              <w:t>a</w:t>
            </w:r>
            <w:r w:rsidRPr="00947EDB">
              <w:rPr>
                <w:rFonts w:cs="Tahoma"/>
                <w:lang w:val="ru-RU"/>
              </w:rPr>
              <w:t>.праћење имплементације Локалног акционог плана</w:t>
            </w:r>
          </w:p>
          <w:p w:rsidR="00774C4E" w:rsidRPr="00860A3F" w:rsidRDefault="00774C4E" w:rsidP="00503FF9">
            <w:pPr>
              <w:autoSpaceDE w:val="0"/>
              <w:autoSpaceDN w:val="0"/>
              <w:adjustRightInd w:val="0"/>
              <w:rPr>
                <w:rFonts w:cs="Calibri"/>
                <w:lang w:val="sr-Cyrl-CS"/>
              </w:rPr>
            </w:pPr>
            <w:r w:rsidRPr="00860A3F">
              <w:rPr>
                <w:rFonts w:cs="Tahoma"/>
              </w:rPr>
              <w:t>б. Једногодишње ажурирање индикатора</w:t>
            </w:r>
          </w:p>
        </w:tc>
      </w:tr>
      <w:tr w:rsidR="00774C4E" w:rsidRPr="00860A3F" w:rsidTr="00503FF9">
        <w:trPr>
          <w:trHeight w:val="902"/>
          <w:jc w:val="center"/>
        </w:trPr>
        <w:tc>
          <w:tcPr>
            <w:tcW w:w="2093" w:type="dxa"/>
          </w:tcPr>
          <w:p w:rsidR="00774C4E" w:rsidRPr="00860A3F" w:rsidRDefault="00774C4E" w:rsidP="00503FF9">
            <w:pPr>
              <w:autoSpaceDE w:val="0"/>
              <w:autoSpaceDN w:val="0"/>
              <w:adjustRightInd w:val="0"/>
              <w:rPr>
                <w:rFonts w:cs="Calibri"/>
                <w:b/>
                <w:lang w:val="sr-Cyrl-CS"/>
              </w:rPr>
            </w:pPr>
            <w:r w:rsidRPr="00860A3F">
              <w:rPr>
                <w:rFonts w:cs="Calibri"/>
                <w:b/>
              </w:rPr>
              <w:t xml:space="preserve">Година </w:t>
            </w:r>
            <w:r w:rsidRPr="00860A3F">
              <w:rPr>
                <w:rFonts w:cs="Calibri"/>
                <w:b/>
                <w:lang w:val="sr-Cyrl-CS"/>
              </w:rPr>
              <w:t>3</w:t>
            </w:r>
          </w:p>
        </w:tc>
        <w:tc>
          <w:tcPr>
            <w:tcW w:w="5245" w:type="dxa"/>
          </w:tcPr>
          <w:p w:rsidR="00774C4E" w:rsidRPr="00947EDB" w:rsidRDefault="00774C4E" w:rsidP="00503FF9">
            <w:pPr>
              <w:autoSpaceDE w:val="0"/>
              <w:autoSpaceDN w:val="0"/>
              <w:adjustRightInd w:val="0"/>
              <w:rPr>
                <w:rFonts w:cs="Tahoma"/>
                <w:lang w:val="ru-RU"/>
              </w:rPr>
            </w:pPr>
            <w:r w:rsidRPr="00947EDB">
              <w:rPr>
                <w:rFonts w:cs="Tahoma"/>
                <w:lang w:val="ru-RU"/>
              </w:rPr>
              <w:t>Извештај о одрживости</w:t>
            </w:r>
          </w:p>
          <w:p w:rsidR="00774C4E" w:rsidRPr="00947EDB" w:rsidRDefault="00774C4E" w:rsidP="00503FF9">
            <w:pPr>
              <w:autoSpaceDE w:val="0"/>
              <w:autoSpaceDN w:val="0"/>
              <w:adjustRightInd w:val="0"/>
              <w:rPr>
                <w:rFonts w:cs="Tahoma"/>
                <w:lang w:val="ru-RU"/>
              </w:rPr>
            </w:pPr>
            <w:r w:rsidRPr="00860A3F">
              <w:rPr>
                <w:rFonts w:cs="Tahoma"/>
              </w:rPr>
              <w:t>a</w:t>
            </w:r>
            <w:r w:rsidRPr="00947EDB">
              <w:rPr>
                <w:rFonts w:cs="Tahoma"/>
                <w:lang w:val="ru-RU"/>
              </w:rPr>
              <w:t>. ажурирање свих индикатора</w:t>
            </w:r>
          </w:p>
          <w:p w:rsidR="00774C4E" w:rsidRPr="00860A3F" w:rsidRDefault="00774C4E" w:rsidP="00503FF9">
            <w:pPr>
              <w:autoSpaceDE w:val="0"/>
              <w:autoSpaceDN w:val="0"/>
              <w:adjustRightInd w:val="0"/>
              <w:rPr>
                <w:rFonts w:cs="Calibri"/>
                <w:lang w:val="sr-Cyrl-CS"/>
              </w:rPr>
            </w:pPr>
            <w:r w:rsidRPr="00860A3F">
              <w:rPr>
                <w:rFonts w:cs="Tahoma"/>
              </w:rPr>
              <w:t>Локални акциони план</w:t>
            </w:r>
          </w:p>
        </w:tc>
      </w:tr>
      <w:tr w:rsidR="00774C4E" w:rsidRPr="00860A3F" w:rsidTr="00503FF9">
        <w:trPr>
          <w:trHeight w:val="1046"/>
          <w:jc w:val="center"/>
        </w:trPr>
        <w:tc>
          <w:tcPr>
            <w:tcW w:w="2093" w:type="dxa"/>
          </w:tcPr>
          <w:p w:rsidR="00774C4E" w:rsidRPr="00860A3F" w:rsidRDefault="00774C4E" w:rsidP="00503FF9">
            <w:pPr>
              <w:autoSpaceDE w:val="0"/>
              <w:autoSpaceDN w:val="0"/>
              <w:adjustRightInd w:val="0"/>
              <w:rPr>
                <w:rFonts w:cs="Calibri"/>
                <w:b/>
                <w:lang w:val="sr-Cyrl-CS"/>
              </w:rPr>
            </w:pPr>
            <w:r w:rsidRPr="00860A3F">
              <w:rPr>
                <w:rFonts w:cs="Calibri"/>
                <w:b/>
              </w:rPr>
              <w:t xml:space="preserve">Година </w:t>
            </w:r>
            <w:r w:rsidRPr="00860A3F">
              <w:rPr>
                <w:rFonts w:cs="Calibri"/>
                <w:b/>
                <w:lang w:val="sr-Cyrl-CS"/>
              </w:rPr>
              <w:t>4</w:t>
            </w:r>
          </w:p>
        </w:tc>
        <w:tc>
          <w:tcPr>
            <w:tcW w:w="5245" w:type="dxa"/>
          </w:tcPr>
          <w:p w:rsidR="00774C4E" w:rsidRPr="00947EDB" w:rsidRDefault="00774C4E" w:rsidP="00503FF9">
            <w:pPr>
              <w:autoSpaceDE w:val="0"/>
              <w:autoSpaceDN w:val="0"/>
              <w:adjustRightInd w:val="0"/>
              <w:rPr>
                <w:rFonts w:cs="Tahoma"/>
                <w:lang w:val="ru-RU"/>
              </w:rPr>
            </w:pPr>
            <w:r w:rsidRPr="00947EDB">
              <w:rPr>
                <w:rFonts w:cs="Tahoma"/>
                <w:lang w:val="ru-RU"/>
              </w:rPr>
              <w:t>Извештај о одрживости</w:t>
            </w:r>
          </w:p>
          <w:p w:rsidR="00774C4E" w:rsidRPr="00860A3F" w:rsidRDefault="00774C4E" w:rsidP="00503FF9">
            <w:pPr>
              <w:autoSpaceDE w:val="0"/>
              <w:autoSpaceDN w:val="0"/>
              <w:adjustRightInd w:val="0"/>
              <w:rPr>
                <w:rFonts w:cs="Tahoma"/>
                <w:lang w:val="sr-Cyrl-CS"/>
              </w:rPr>
            </w:pPr>
            <w:r w:rsidRPr="00860A3F">
              <w:rPr>
                <w:rFonts w:cs="Tahoma"/>
                <w:lang w:val="sr-Cyrl-CS"/>
              </w:rPr>
              <w:t>а.</w:t>
            </w:r>
            <w:r w:rsidRPr="00947EDB">
              <w:rPr>
                <w:rFonts w:cs="Tahoma"/>
                <w:lang w:val="ru-RU"/>
              </w:rPr>
              <w:t>ажурирање свих индикатора</w:t>
            </w:r>
          </w:p>
          <w:p w:rsidR="00774C4E" w:rsidRPr="00860A3F" w:rsidRDefault="00774C4E" w:rsidP="00503FF9">
            <w:pPr>
              <w:autoSpaceDE w:val="0"/>
              <w:autoSpaceDN w:val="0"/>
              <w:adjustRightInd w:val="0"/>
              <w:rPr>
                <w:rFonts w:cs="Calibri"/>
                <w:lang w:val="sr-Cyrl-CS"/>
              </w:rPr>
            </w:pPr>
            <w:r w:rsidRPr="00860A3F">
              <w:rPr>
                <w:rFonts w:cs="Tahoma"/>
              </w:rPr>
              <w:t>Локални акциони план</w:t>
            </w:r>
          </w:p>
        </w:tc>
      </w:tr>
      <w:tr w:rsidR="00774C4E" w:rsidRPr="00947EDB" w:rsidTr="00503FF9">
        <w:trPr>
          <w:trHeight w:val="1131"/>
          <w:jc w:val="center"/>
        </w:trPr>
        <w:tc>
          <w:tcPr>
            <w:tcW w:w="2093" w:type="dxa"/>
          </w:tcPr>
          <w:p w:rsidR="00774C4E" w:rsidRPr="00860A3F" w:rsidRDefault="00774C4E" w:rsidP="00503FF9">
            <w:pPr>
              <w:autoSpaceDE w:val="0"/>
              <w:autoSpaceDN w:val="0"/>
              <w:adjustRightInd w:val="0"/>
              <w:rPr>
                <w:rFonts w:cs="Calibri"/>
                <w:b/>
                <w:lang w:val="sr-Cyrl-CS"/>
              </w:rPr>
            </w:pPr>
            <w:r w:rsidRPr="00860A3F">
              <w:rPr>
                <w:rFonts w:cs="Tahoma"/>
                <w:b/>
                <w:lang w:val="sr-Cyrl-CS"/>
              </w:rPr>
              <w:t>Година 5</w:t>
            </w:r>
          </w:p>
        </w:tc>
        <w:tc>
          <w:tcPr>
            <w:tcW w:w="5245" w:type="dxa"/>
          </w:tcPr>
          <w:p w:rsidR="00774C4E" w:rsidRPr="00860A3F" w:rsidRDefault="00774C4E" w:rsidP="00503FF9">
            <w:pPr>
              <w:autoSpaceDE w:val="0"/>
              <w:autoSpaceDN w:val="0"/>
              <w:adjustRightInd w:val="0"/>
              <w:rPr>
                <w:rFonts w:cs="Tahoma"/>
                <w:lang w:val="sr-Cyrl-CS"/>
              </w:rPr>
            </w:pPr>
            <w:r w:rsidRPr="00947EDB">
              <w:rPr>
                <w:rFonts w:cs="Tahoma"/>
                <w:lang w:val="ru-RU"/>
              </w:rPr>
              <w:t xml:space="preserve">Извештај о одрживости </w:t>
            </w:r>
          </w:p>
          <w:p w:rsidR="00774C4E" w:rsidRPr="00860A3F" w:rsidRDefault="00774C4E" w:rsidP="00503FF9">
            <w:pPr>
              <w:autoSpaceDE w:val="0"/>
              <w:autoSpaceDN w:val="0"/>
              <w:adjustRightInd w:val="0"/>
              <w:rPr>
                <w:rFonts w:cs="Tahoma"/>
                <w:lang w:val="sr-Cyrl-CS"/>
              </w:rPr>
            </w:pPr>
            <w:r w:rsidRPr="00947EDB">
              <w:rPr>
                <w:rFonts w:cs="Tahoma"/>
                <w:lang w:val="ru-RU"/>
              </w:rPr>
              <w:t xml:space="preserve">2/3 Стратешки документ са дијаграмима </w:t>
            </w:r>
          </w:p>
          <w:p w:rsidR="00774C4E" w:rsidRPr="00860A3F" w:rsidRDefault="00774C4E" w:rsidP="00503FF9">
            <w:pPr>
              <w:autoSpaceDE w:val="0"/>
              <w:autoSpaceDN w:val="0"/>
              <w:adjustRightInd w:val="0"/>
              <w:rPr>
                <w:rFonts w:cs="Tahoma"/>
                <w:lang w:val="sr-Cyrl-CS"/>
              </w:rPr>
            </w:pPr>
            <w:r w:rsidRPr="00947EDB">
              <w:rPr>
                <w:rFonts w:cs="Tahoma"/>
                <w:lang w:val="ru-RU"/>
              </w:rPr>
              <w:t xml:space="preserve">Локални акциони план </w:t>
            </w:r>
          </w:p>
          <w:p w:rsidR="00774C4E" w:rsidRPr="00860A3F" w:rsidRDefault="00774C4E" w:rsidP="00503FF9">
            <w:pPr>
              <w:autoSpaceDE w:val="0"/>
              <w:autoSpaceDN w:val="0"/>
              <w:adjustRightInd w:val="0"/>
              <w:rPr>
                <w:rFonts w:cs="Calibri"/>
                <w:lang w:val="sr-Cyrl-CS"/>
              </w:rPr>
            </w:pPr>
            <w:r w:rsidRPr="00947EDB">
              <w:rPr>
                <w:rFonts w:cs="Tahoma"/>
                <w:lang w:val="ru-RU"/>
              </w:rPr>
              <w:t xml:space="preserve">Оцена одрживости </w:t>
            </w:r>
          </w:p>
        </w:tc>
      </w:tr>
    </w:tbl>
    <w:p w:rsidR="00774C4E" w:rsidRPr="00860A3F" w:rsidRDefault="00774C4E" w:rsidP="00860A3F">
      <w:pPr>
        <w:jc w:val="both"/>
        <w:rPr>
          <w:lang w:val="sr-Cyrl-CS"/>
        </w:rPr>
      </w:pPr>
    </w:p>
    <w:p w:rsidR="00774C4E" w:rsidRPr="00860A3F" w:rsidRDefault="00774C4E" w:rsidP="00860A3F">
      <w:pPr>
        <w:jc w:val="both"/>
        <w:rPr>
          <w:lang w:val="sr-Cyrl-CS"/>
        </w:rPr>
      </w:pPr>
      <w:r w:rsidRPr="00860A3F">
        <w:rPr>
          <w:lang w:val="sr-Cyrl-CS"/>
        </w:rPr>
        <w:t xml:space="preserve">Примене стратегије одрживог развоја локалне заједнице је заснована на имплементацији акционог плана, доброј организационој структури и ангажовању заинтересованих актера. Процес имплементације стратегије одрживог развоја локалнезаједнице користи постојећу структуру у локалне администрације. Координациони тим је постављен у оквиру локалне администрације тако да може да координира целокупним системом управљања и мониторинга и именован је од стране Председника општине. Координациони тим је одговоран за интеграцију стратешког документа и локалног акционог плана, првенствено у смислу директне повезаности акционог </w:t>
      </w:r>
      <w:r w:rsidRPr="00860A3F">
        <w:rPr>
          <w:lang w:val="sr-Cyrl-CS"/>
        </w:rPr>
        <w:lastRenderedPageBreak/>
        <w:t xml:space="preserve">плана са израдом и актима општинског буџета, тј. за сваку активност у оквиру акционог плана морају се обезбедити финансијска средства или, бар, извори финансирања; директне повезаности са свим општинским оперативним плановима и одељењима. Стратешки документ и локални акциони план морају у потпуности бити интегрисани са редовним општинским радним процедурама. Систем управљања треба прецизно да идентификује носиоце одговорне за имплементацију појединих активности и да пружи прецизно дефинисана овлашћења и одговорности свих шефова одељења за  спровођење тог интегрисаног процеса у разумном временском року (до усвајања наредног општинског буџета); интеграције акционог плана и стратешког документа са плановима, пројектима и активностима свих јавних и приватних институција које су укључене као главни носиоци имплементације акционог плана (различите институције, органи јавне управе, јавна предузећа итд). </w:t>
      </w:r>
    </w:p>
    <w:p w:rsidR="00774C4E" w:rsidRPr="00860A3F" w:rsidRDefault="00774C4E" w:rsidP="00860A3F">
      <w:pPr>
        <w:jc w:val="both"/>
        <w:rPr>
          <w:lang w:val="sr-Cyrl-CS"/>
        </w:rPr>
      </w:pPr>
    </w:p>
    <w:p w:rsidR="00774C4E" w:rsidRPr="00860A3F" w:rsidRDefault="00774C4E" w:rsidP="00860A3F">
      <w:pPr>
        <w:jc w:val="both"/>
        <w:rPr>
          <w:lang w:val="sr-Cyrl-CS"/>
        </w:rPr>
      </w:pPr>
      <w:r w:rsidRPr="00860A3F">
        <w:rPr>
          <w:lang w:val="sr-Cyrl-CS"/>
        </w:rPr>
        <w:t>Велики број редовних управљачких активности се одвија у области урбанистичког сиситема и територијалне организације, а под ингеренцијом различитих општинских институција и органа. Њихова потпуна укљученост у имплементацију локалног акционог плана је од виталног значаја за одрживост и развој. Поред праћења степена и успешности реализације циљева Стратегије, потребно је пратити и у којој мери активности усмерене на реализацију ових циљева доприносе одрживом развоју локалне заједнице а и шире. Због тога се, у складу са Националном стратегијом одрживог развоја, прате индикатори одрживог развоја на основу којих се процењује утицај на одрживи развој целокупне локалне заједнице. Ове показатеље прате и надлежне институције, а подаци из њихових извештаја користе се да би се пратио напредак у наведеним областима.</w:t>
      </w:r>
    </w:p>
    <w:p w:rsidR="00774C4E" w:rsidRPr="00416434" w:rsidRDefault="00774C4E" w:rsidP="00416434">
      <w:pPr>
        <w:ind w:firstLine="708"/>
        <w:jc w:val="both"/>
        <w:rPr>
          <w:color w:val="FF0000"/>
          <w:lang w:val="sr-Cyrl-CS"/>
        </w:rPr>
      </w:pPr>
    </w:p>
    <w:p w:rsidR="00774C4E" w:rsidRPr="00416434" w:rsidRDefault="00774C4E" w:rsidP="007F2CD0">
      <w:pPr>
        <w:pStyle w:val="pasus"/>
        <w:rPr>
          <w:color w:val="FF0000"/>
          <w:sz w:val="24"/>
          <w:szCs w:val="24"/>
          <w:lang w:val="sr-Cyrl-CS"/>
        </w:rPr>
      </w:pPr>
    </w:p>
    <w:sectPr w:rsidR="00774C4E" w:rsidRPr="00416434" w:rsidSect="00F852AB">
      <w:pgSz w:w="11900" w:h="16840"/>
      <w:pgMar w:top="1440" w:right="907" w:bottom="1440"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16" w:rsidRDefault="00D16516" w:rsidP="00854BA2">
      <w:r>
        <w:separator/>
      </w:r>
    </w:p>
  </w:endnote>
  <w:endnote w:type="continuationSeparator" w:id="0">
    <w:p w:rsidR="00D16516" w:rsidRDefault="00D16516" w:rsidP="0085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OHFEI+Tahoma">
    <w:altName w:val="Tahoma"/>
    <w:panose1 w:val="00000000000000000000"/>
    <w:charset w:val="00"/>
    <w:family w:val="swiss"/>
    <w:notTrueType/>
    <w:pitch w:val="default"/>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France YU">
    <w:altName w:val="Courier Ne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4E" w:rsidRDefault="00774C4E" w:rsidP="00AD6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C4E" w:rsidRDefault="00774C4E" w:rsidP="00F852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4E" w:rsidRDefault="00774C4E" w:rsidP="00AD6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DE2">
      <w:rPr>
        <w:rStyle w:val="PageNumber"/>
        <w:noProof/>
      </w:rPr>
      <w:t>7</w:t>
    </w:r>
    <w:r>
      <w:rPr>
        <w:rStyle w:val="PageNumber"/>
      </w:rPr>
      <w:fldChar w:fldCharType="end"/>
    </w:r>
  </w:p>
  <w:p w:rsidR="00774C4E" w:rsidRDefault="00774C4E" w:rsidP="00F852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16" w:rsidRDefault="00D16516" w:rsidP="00854BA2">
      <w:r>
        <w:separator/>
      </w:r>
    </w:p>
  </w:footnote>
  <w:footnote w:type="continuationSeparator" w:id="0">
    <w:p w:rsidR="00D16516" w:rsidRDefault="00D16516" w:rsidP="00854BA2">
      <w:r>
        <w:continuationSeparator/>
      </w:r>
    </w:p>
  </w:footnote>
  <w:footnote w:id="1">
    <w:p w:rsidR="00774C4E" w:rsidRPr="004D66A6" w:rsidRDefault="00774C4E" w:rsidP="00947EDB">
      <w:pPr>
        <w:rPr>
          <w:sz w:val="20"/>
          <w:szCs w:val="20"/>
          <w:lang w:val="sr-Cyrl-CS"/>
        </w:rPr>
      </w:pPr>
      <w:r w:rsidRPr="004D66A6">
        <w:rPr>
          <w:rStyle w:val="FootnoteReference"/>
          <w:sz w:val="20"/>
          <w:szCs w:val="20"/>
        </w:rPr>
        <w:footnoteRef/>
      </w:r>
      <w:r>
        <w:rPr>
          <w:sz w:val="20"/>
          <w:szCs w:val="20"/>
          <w:lang w:val="sr-Cyrl-CS"/>
        </w:rPr>
        <w:t>Врста мере</w:t>
      </w:r>
      <w:r w:rsidRPr="004D66A6">
        <w:rPr>
          <w:sz w:val="20"/>
          <w:szCs w:val="20"/>
          <w:lang w:val="sr-Cyrl-CS"/>
        </w:rPr>
        <w:t>:ПА -  ако је програмска активност, Пизг - ако је капитални пројекат, Пинв - ако</w:t>
      </w:r>
      <w:r>
        <w:rPr>
          <w:sz w:val="20"/>
          <w:szCs w:val="20"/>
          <w:lang w:val="sr-Cyrl-CS"/>
        </w:rPr>
        <w:t xml:space="preserve"> је пројекат инвестиција, МП - м</w:t>
      </w:r>
      <w:r w:rsidRPr="004D66A6">
        <w:rPr>
          <w:sz w:val="20"/>
          <w:szCs w:val="20"/>
          <w:lang w:val="sr-Cyrl-CS"/>
        </w:rPr>
        <w:t>еки пројекат</w:t>
      </w:r>
    </w:p>
    <w:p w:rsidR="00774C4E" w:rsidRDefault="00774C4E" w:rsidP="00947EDB"/>
  </w:footnote>
  <w:footnote w:id="2">
    <w:p w:rsidR="00774C4E" w:rsidRPr="004D66A6" w:rsidRDefault="00774C4E" w:rsidP="00947EDB">
      <w:pPr>
        <w:rPr>
          <w:sz w:val="20"/>
          <w:szCs w:val="20"/>
          <w:lang w:val="sr-Cyrl-CS"/>
        </w:rPr>
      </w:pPr>
      <w:r w:rsidRPr="004D66A6">
        <w:rPr>
          <w:rStyle w:val="FootnoteReference"/>
          <w:sz w:val="20"/>
          <w:szCs w:val="20"/>
        </w:rPr>
        <w:footnoteRef/>
      </w:r>
      <w:r>
        <w:rPr>
          <w:sz w:val="20"/>
          <w:szCs w:val="20"/>
          <w:lang w:val="sr-Cyrl-CS"/>
        </w:rPr>
        <w:t>Врста мере</w:t>
      </w:r>
      <w:r w:rsidRPr="004D66A6">
        <w:rPr>
          <w:sz w:val="20"/>
          <w:szCs w:val="20"/>
          <w:lang w:val="sr-Cyrl-CS"/>
        </w:rPr>
        <w:t>:ПА -  ако је програмска активност, Пизг - ако је капитални пројекат, Пинв - ако</w:t>
      </w:r>
      <w:r>
        <w:rPr>
          <w:sz w:val="20"/>
          <w:szCs w:val="20"/>
          <w:lang w:val="sr-Cyrl-CS"/>
        </w:rPr>
        <w:t xml:space="preserve"> је пројекат инвестиција, МП - м</w:t>
      </w:r>
      <w:r w:rsidRPr="004D66A6">
        <w:rPr>
          <w:sz w:val="20"/>
          <w:szCs w:val="20"/>
          <w:lang w:val="sr-Cyrl-CS"/>
        </w:rPr>
        <w:t>еки пројекат</w:t>
      </w:r>
    </w:p>
    <w:p w:rsidR="00774C4E" w:rsidRDefault="00774C4E" w:rsidP="00947EDB"/>
  </w:footnote>
  <w:footnote w:id="3">
    <w:p w:rsidR="00774C4E" w:rsidRPr="004D66A6" w:rsidRDefault="00774C4E" w:rsidP="00947EDB">
      <w:pPr>
        <w:rPr>
          <w:sz w:val="20"/>
          <w:szCs w:val="20"/>
          <w:lang w:val="sr-Cyrl-CS"/>
        </w:rPr>
      </w:pPr>
      <w:r w:rsidRPr="004D66A6">
        <w:rPr>
          <w:rStyle w:val="FootnoteReference"/>
          <w:sz w:val="20"/>
          <w:szCs w:val="20"/>
        </w:rPr>
        <w:footnoteRef/>
      </w:r>
      <w:r>
        <w:rPr>
          <w:sz w:val="20"/>
          <w:szCs w:val="20"/>
          <w:lang w:val="sr-Cyrl-CS"/>
        </w:rPr>
        <w:t>Врста мере</w:t>
      </w:r>
      <w:r w:rsidRPr="004D66A6">
        <w:rPr>
          <w:sz w:val="20"/>
          <w:szCs w:val="20"/>
          <w:lang w:val="sr-Cyrl-CS"/>
        </w:rPr>
        <w:t>:ПА -  ако је програмска активност, Пизг - ако је капитални пројекат, Пинв - ако</w:t>
      </w:r>
      <w:r>
        <w:rPr>
          <w:sz w:val="20"/>
          <w:szCs w:val="20"/>
          <w:lang w:val="sr-Cyrl-CS"/>
        </w:rPr>
        <w:t xml:space="preserve"> је пројекат инвестиција, МП - м</w:t>
      </w:r>
      <w:r w:rsidRPr="004D66A6">
        <w:rPr>
          <w:sz w:val="20"/>
          <w:szCs w:val="20"/>
          <w:lang w:val="sr-Cyrl-CS"/>
        </w:rPr>
        <w:t>еки пројекат</w:t>
      </w:r>
      <w:r>
        <w:rPr>
          <w:sz w:val="20"/>
          <w:szCs w:val="20"/>
          <w:lang w:val="sr-Cyrl-CS"/>
        </w:rPr>
        <w:t>.</w:t>
      </w:r>
    </w:p>
    <w:p w:rsidR="00774C4E" w:rsidRDefault="00774C4E" w:rsidP="00947E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2">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3">
    <w:nsid w:val="121A2CEB"/>
    <w:multiLevelType w:val="hybridMultilevel"/>
    <w:tmpl w:val="28D490E0"/>
    <w:lvl w:ilvl="0" w:tplc="4802DB9A">
      <w:start w:val="2017"/>
      <w:numFmt w:val="bullet"/>
      <w:lvlText w:val="-"/>
      <w:lvlJc w:val="left"/>
      <w:pPr>
        <w:ind w:left="720" w:hanging="360"/>
      </w:pPr>
      <w:rPr>
        <w:rFonts w:ascii="Times New Roman" w:eastAsia="MS ??" w:hAnsi="Times New Roman" w:hint="default"/>
        <w:b w:val="0"/>
        <w:color w:val="0000FF"/>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65FB1"/>
    <w:multiLevelType w:val="multilevel"/>
    <w:tmpl w:val="26B65FB1"/>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ABF740E"/>
    <w:multiLevelType w:val="multilevel"/>
    <w:tmpl w:val="3ABF74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CB57764"/>
    <w:multiLevelType w:val="hybridMultilevel"/>
    <w:tmpl w:val="14508874"/>
    <w:lvl w:ilvl="0" w:tplc="6BA40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B28A6"/>
    <w:multiLevelType w:val="multilevel"/>
    <w:tmpl w:val="543B28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6"/>
  </w:num>
  <w:num w:numId="8">
    <w:abstractNumId w:val="0"/>
  </w:num>
  <w:num w:numId="9">
    <w:abstractNumId w:val="1"/>
  </w:num>
  <w:num w:numId="10">
    <w:abstractNumId w:val="2"/>
  </w:num>
  <w:num w:numId="11">
    <w:abstractNumId w:val="5"/>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048"/>
    <w:rsid w:val="000604D1"/>
    <w:rsid w:val="000902E3"/>
    <w:rsid w:val="000C6DE2"/>
    <w:rsid w:val="000D2923"/>
    <w:rsid w:val="000E575B"/>
    <w:rsid w:val="001254A9"/>
    <w:rsid w:val="00141978"/>
    <w:rsid w:val="00173F8B"/>
    <w:rsid w:val="00174D3F"/>
    <w:rsid w:val="00175DE4"/>
    <w:rsid w:val="001867A1"/>
    <w:rsid w:val="00195B99"/>
    <w:rsid w:val="001B01EB"/>
    <w:rsid w:val="001B1F36"/>
    <w:rsid w:val="001F167F"/>
    <w:rsid w:val="0021135F"/>
    <w:rsid w:val="00223AAB"/>
    <w:rsid w:val="002319EC"/>
    <w:rsid w:val="00236060"/>
    <w:rsid w:val="002638B0"/>
    <w:rsid w:val="002B3863"/>
    <w:rsid w:val="002D5F6E"/>
    <w:rsid w:val="00312131"/>
    <w:rsid w:val="0031309F"/>
    <w:rsid w:val="00362C7A"/>
    <w:rsid w:val="00376063"/>
    <w:rsid w:val="0038798B"/>
    <w:rsid w:val="003A7423"/>
    <w:rsid w:val="003C67CB"/>
    <w:rsid w:val="003D4977"/>
    <w:rsid w:val="003F25AE"/>
    <w:rsid w:val="003F40B4"/>
    <w:rsid w:val="003F7284"/>
    <w:rsid w:val="004061C9"/>
    <w:rsid w:val="00416434"/>
    <w:rsid w:val="004A2016"/>
    <w:rsid w:val="004C4EDE"/>
    <w:rsid w:val="004C7E12"/>
    <w:rsid w:val="004D66A6"/>
    <w:rsid w:val="004D7B57"/>
    <w:rsid w:val="004E3267"/>
    <w:rsid w:val="00503FF9"/>
    <w:rsid w:val="005207D4"/>
    <w:rsid w:val="0053366B"/>
    <w:rsid w:val="00534FA8"/>
    <w:rsid w:val="00541033"/>
    <w:rsid w:val="005462B8"/>
    <w:rsid w:val="00551188"/>
    <w:rsid w:val="00555A8A"/>
    <w:rsid w:val="00556DDC"/>
    <w:rsid w:val="00583782"/>
    <w:rsid w:val="00593F9F"/>
    <w:rsid w:val="005A4993"/>
    <w:rsid w:val="005B7117"/>
    <w:rsid w:val="005C64BF"/>
    <w:rsid w:val="005D43EF"/>
    <w:rsid w:val="005E4CD0"/>
    <w:rsid w:val="005E551D"/>
    <w:rsid w:val="005F2B5F"/>
    <w:rsid w:val="006240DE"/>
    <w:rsid w:val="006427C9"/>
    <w:rsid w:val="00651E7E"/>
    <w:rsid w:val="006619C9"/>
    <w:rsid w:val="00664FA8"/>
    <w:rsid w:val="00665DA3"/>
    <w:rsid w:val="0067160E"/>
    <w:rsid w:val="006718F4"/>
    <w:rsid w:val="006828D0"/>
    <w:rsid w:val="006B126F"/>
    <w:rsid w:val="006D6F09"/>
    <w:rsid w:val="00706A9B"/>
    <w:rsid w:val="00714048"/>
    <w:rsid w:val="00717EB8"/>
    <w:rsid w:val="0072699C"/>
    <w:rsid w:val="00736915"/>
    <w:rsid w:val="00744189"/>
    <w:rsid w:val="00774596"/>
    <w:rsid w:val="00774C4E"/>
    <w:rsid w:val="00784984"/>
    <w:rsid w:val="00792540"/>
    <w:rsid w:val="007B26FC"/>
    <w:rsid w:val="007D21CF"/>
    <w:rsid w:val="007F2CD0"/>
    <w:rsid w:val="00816827"/>
    <w:rsid w:val="0081734A"/>
    <w:rsid w:val="008202C5"/>
    <w:rsid w:val="00844A66"/>
    <w:rsid w:val="00847B0C"/>
    <w:rsid w:val="00854BA2"/>
    <w:rsid w:val="0085553A"/>
    <w:rsid w:val="00860A3F"/>
    <w:rsid w:val="00886862"/>
    <w:rsid w:val="008872B9"/>
    <w:rsid w:val="00892C2D"/>
    <w:rsid w:val="008978D3"/>
    <w:rsid w:val="008A05B5"/>
    <w:rsid w:val="008B027B"/>
    <w:rsid w:val="008D4FBF"/>
    <w:rsid w:val="008E6AAC"/>
    <w:rsid w:val="008F6357"/>
    <w:rsid w:val="00912733"/>
    <w:rsid w:val="00921D77"/>
    <w:rsid w:val="00941B65"/>
    <w:rsid w:val="00943B8C"/>
    <w:rsid w:val="00947EDB"/>
    <w:rsid w:val="0095306D"/>
    <w:rsid w:val="009613D1"/>
    <w:rsid w:val="009C028B"/>
    <w:rsid w:val="00A03917"/>
    <w:rsid w:val="00A15819"/>
    <w:rsid w:val="00A47677"/>
    <w:rsid w:val="00A94878"/>
    <w:rsid w:val="00AA4AD7"/>
    <w:rsid w:val="00AA62A9"/>
    <w:rsid w:val="00AD419F"/>
    <w:rsid w:val="00AD6316"/>
    <w:rsid w:val="00AE227F"/>
    <w:rsid w:val="00AE5C19"/>
    <w:rsid w:val="00B849A3"/>
    <w:rsid w:val="00BA35E7"/>
    <w:rsid w:val="00BA6DFC"/>
    <w:rsid w:val="00BD322D"/>
    <w:rsid w:val="00BE11C8"/>
    <w:rsid w:val="00BF686F"/>
    <w:rsid w:val="00C06786"/>
    <w:rsid w:val="00C27DEF"/>
    <w:rsid w:val="00C648D3"/>
    <w:rsid w:val="00C678BB"/>
    <w:rsid w:val="00C8342C"/>
    <w:rsid w:val="00CA3C4C"/>
    <w:rsid w:val="00CA7B2B"/>
    <w:rsid w:val="00CF5488"/>
    <w:rsid w:val="00D14A81"/>
    <w:rsid w:val="00D16516"/>
    <w:rsid w:val="00D20062"/>
    <w:rsid w:val="00D20E29"/>
    <w:rsid w:val="00D25E81"/>
    <w:rsid w:val="00D435AD"/>
    <w:rsid w:val="00DB385F"/>
    <w:rsid w:val="00DC3ECD"/>
    <w:rsid w:val="00DC7085"/>
    <w:rsid w:val="00DE70B2"/>
    <w:rsid w:val="00E01380"/>
    <w:rsid w:val="00E02134"/>
    <w:rsid w:val="00E117AA"/>
    <w:rsid w:val="00E21F54"/>
    <w:rsid w:val="00E6227E"/>
    <w:rsid w:val="00E729A3"/>
    <w:rsid w:val="00EB51A4"/>
    <w:rsid w:val="00EB6045"/>
    <w:rsid w:val="00F11D0D"/>
    <w:rsid w:val="00F27084"/>
    <w:rsid w:val="00F30B90"/>
    <w:rsid w:val="00F80FDA"/>
    <w:rsid w:val="00F852AB"/>
    <w:rsid w:val="00F859F3"/>
    <w:rsid w:val="00FA7B97"/>
    <w:rsid w:val="00FB4B5B"/>
    <w:rsid w:val="00FC54C3"/>
    <w:rsid w:val="00FE1B0A"/>
    <w:rsid w:val="00FE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27"/>
    <w:rPr>
      <w:sz w:val="24"/>
      <w:szCs w:val="24"/>
    </w:rPr>
  </w:style>
  <w:style w:type="paragraph" w:styleId="Heading1">
    <w:name w:val="heading 1"/>
    <w:basedOn w:val="Normal"/>
    <w:next w:val="Normal"/>
    <w:link w:val="Heading1Char"/>
    <w:uiPriority w:val="99"/>
    <w:qFormat/>
    <w:rsid w:val="0071404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714048"/>
    <w:pPr>
      <w:keepNext/>
      <w:tabs>
        <w:tab w:val="num" w:pos="860"/>
      </w:tabs>
      <w:ind w:left="860" w:hanging="576"/>
      <w:outlineLvl w:val="1"/>
    </w:pPr>
    <w:rPr>
      <w:rFonts w:ascii="Century Gothic" w:hAnsi="Century Gothic"/>
      <w:b/>
      <w:bCs/>
      <w:lang w:eastAsia="sl-SI"/>
    </w:rPr>
  </w:style>
  <w:style w:type="paragraph" w:styleId="Heading3">
    <w:name w:val="heading 3"/>
    <w:basedOn w:val="Normal"/>
    <w:next w:val="Normal"/>
    <w:link w:val="Heading3Char"/>
    <w:uiPriority w:val="99"/>
    <w:qFormat/>
    <w:rsid w:val="00714048"/>
    <w:pPr>
      <w:keepNext/>
      <w:tabs>
        <w:tab w:val="num" w:pos="720"/>
      </w:tabs>
      <w:ind w:left="720" w:hanging="720"/>
      <w:outlineLvl w:val="2"/>
    </w:pPr>
    <w:rPr>
      <w:rFonts w:ascii="Century Gothic" w:eastAsia="Batang" w:hAnsi="Century Gothic"/>
      <w:i/>
      <w:sz w:val="22"/>
      <w:lang w:eastAsia="sl-SI"/>
    </w:rPr>
  </w:style>
  <w:style w:type="paragraph" w:styleId="Heading4">
    <w:name w:val="heading 4"/>
    <w:aliases w:val="Char11"/>
    <w:basedOn w:val="Normal"/>
    <w:next w:val="Normal"/>
    <w:link w:val="Heading4Char"/>
    <w:uiPriority w:val="99"/>
    <w:qFormat/>
    <w:rsid w:val="00714048"/>
    <w:pPr>
      <w:keepNext/>
      <w:tabs>
        <w:tab w:val="num" w:pos="864"/>
      </w:tabs>
      <w:spacing w:before="240" w:after="60"/>
      <w:ind w:left="864" w:hanging="864"/>
      <w:outlineLvl w:val="3"/>
    </w:pPr>
    <w:rPr>
      <w:b/>
      <w:bCs/>
      <w:sz w:val="28"/>
      <w:szCs w:val="28"/>
      <w:lang w:eastAsia="sl-SI"/>
    </w:rPr>
  </w:style>
  <w:style w:type="paragraph" w:styleId="Heading5">
    <w:name w:val="heading 5"/>
    <w:basedOn w:val="Normal"/>
    <w:next w:val="Normal"/>
    <w:link w:val="Heading5Char"/>
    <w:uiPriority w:val="99"/>
    <w:qFormat/>
    <w:rsid w:val="00714048"/>
    <w:pPr>
      <w:tabs>
        <w:tab w:val="num" w:pos="1008"/>
      </w:tabs>
      <w:spacing w:before="240" w:after="60"/>
      <w:ind w:left="1008" w:hanging="1008"/>
      <w:outlineLvl w:val="4"/>
    </w:pPr>
    <w:rPr>
      <w:b/>
      <w:bCs/>
      <w:i/>
      <w:iCs/>
      <w:sz w:val="26"/>
      <w:szCs w:val="26"/>
      <w:lang w:eastAsia="sl-SI"/>
    </w:rPr>
  </w:style>
  <w:style w:type="paragraph" w:styleId="Heading6">
    <w:name w:val="heading 6"/>
    <w:basedOn w:val="Normal"/>
    <w:next w:val="Normal"/>
    <w:link w:val="Heading6Char"/>
    <w:uiPriority w:val="99"/>
    <w:qFormat/>
    <w:rsid w:val="00714048"/>
    <w:pPr>
      <w:tabs>
        <w:tab w:val="num" w:pos="1152"/>
      </w:tabs>
      <w:spacing w:before="240" w:after="60"/>
      <w:ind w:left="1152" w:hanging="1152"/>
      <w:outlineLvl w:val="5"/>
    </w:pPr>
    <w:rPr>
      <w:b/>
      <w:bCs/>
      <w:sz w:val="22"/>
      <w:szCs w:val="22"/>
      <w:lang w:eastAsia="sl-SI"/>
    </w:rPr>
  </w:style>
  <w:style w:type="paragraph" w:styleId="Heading7">
    <w:name w:val="heading 7"/>
    <w:aliases w:val="Char8"/>
    <w:basedOn w:val="Normal"/>
    <w:next w:val="Normal"/>
    <w:link w:val="Heading7Char"/>
    <w:uiPriority w:val="99"/>
    <w:qFormat/>
    <w:rsid w:val="00714048"/>
    <w:pPr>
      <w:tabs>
        <w:tab w:val="num" w:pos="1296"/>
      </w:tabs>
      <w:spacing w:before="240" w:after="60"/>
      <w:ind w:left="1296" w:hanging="1296"/>
      <w:outlineLvl w:val="6"/>
    </w:pPr>
    <w:rPr>
      <w:lang w:eastAsia="sl-SI"/>
    </w:rPr>
  </w:style>
  <w:style w:type="paragraph" w:styleId="Heading8">
    <w:name w:val="heading 8"/>
    <w:basedOn w:val="Normal"/>
    <w:next w:val="Normal"/>
    <w:link w:val="Heading8Char"/>
    <w:uiPriority w:val="99"/>
    <w:qFormat/>
    <w:rsid w:val="00714048"/>
    <w:pPr>
      <w:tabs>
        <w:tab w:val="num" w:pos="1440"/>
      </w:tabs>
      <w:spacing w:before="240" w:after="60"/>
      <w:ind w:left="1440" w:hanging="1440"/>
      <w:outlineLvl w:val="7"/>
    </w:pPr>
    <w:rPr>
      <w:i/>
      <w:iCs/>
      <w:lang w:eastAsia="sl-SI"/>
    </w:rPr>
  </w:style>
  <w:style w:type="paragraph" w:styleId="Heading9">
    <w:name w:val="heading 9"/>
    <w:basedOn w:val="Normal"/>
    <w:next w:val="Normal"/>
    <w:link w:val="Heading9Char"/>
    <w:uiPriority w:val="99"/>
    <w:qFormat/>
    <w:rsid w:val="00714048"/>
    <w:pPr>
      <w:tabs>
        <w:tab w:val="num" w:pos="1584"/>
      </w:tabs>
      <w:spacing w:before="240" w:after="60"/>
      <w:ind w:left="1584" w:hanging="1584"/>
      <w:outlineLvl w:val="8"/>
    </w:pPr>
    <w:rPr>
      <w:rFonts w:ascii="Arial" w:hAnsi="Arial"/>
      <w:sz w:val="22"/>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7073"/>
    <w:rPr>
      <w:rFonts w:ascii="Arial" w:hAnsi="Arial"/>
      <w:b/>
      <w:kern w:val="32"/>
      <w:sz w:val="32"/>
      <w:lang w:val="en-US"/>
    </w:rPr>
  </w:style>
  <w:style w:type="character" w:customStyle="1" w:styleId="Heading2Char">
    <w:name w:val="Heading 2 Char"/>
    <w:link w:val="Heading2"/>
    <w:uiPriority w:val="99"/>
    <w:locked/>
    <w:rsid w:val="00FE7073"/>
    <w:rPr>
      <w:rFonts w:ascii="Century Gothic" w:hAnsi="Century Gothic"/>
      <w:b/>
      <w:sz w:val="24"/>
      <w:lang w:val="en-US" w:eastAsia="sl-SI"/>
    </w:rPr>
  </w:style>
  <w:style w:type="character" w:customStyle="1" w:styleId="Heading3Char">
    <w:name w:val="Heading 3 Char"/>
    <w:link w:val="Heading3"/>
    <w:uiPriority w:val="99"/>
    <w:locked/>
    <w:rsid w:val="00714048"/>
    <w:rPr>
      <w:rFonts w:ascii="Century Gothic" w:eastAsia="Batang" w:hAnsi="Century Gothic"/>
      <w:i/>
      <w:sz w:val="24"/>
      <w:lang w:val="en-US" w:eastAsia="sl-SI"/>
    </w:rPr>
  </w:style>
  <w:style w:type="character" w:customStyle="1" w:styleId="Heading4Char">
    <w:name w:val="Heading 4 Char"/>
    <w:aliases w:val="Char11 Char"/>
    <w:link w:val="Heading4"/>
    <w:uiPriority w:val="99"/>
    <w:locked/>
    <w:rsid w:val="00FE7073"/>
    <w:rPr>
      <w:b/>
      <w:sz w:val="28"/>
      <w:lang w:val="en-US" w:eastAsia="sl-SI"/>
    </w:rPr>
  </w:style>
  <w:style w:type="character" w:customStyle="1" w:styleId="Heading5Char">
    <w:name w:val="Heading 5 Char"/>
    <w:link w:val="Heading5"/>
    <w:uiPriority w:val="99"/>
    <w:locked/>
    <w:rsid w:val="00FE7073"/>
    <w:rPr>
      <w:b/>
      <w:i/>
      <w:sz w:val="26"/>
      <w:lang w:val="en-US" w:eastAsia="sl-SI"/>
    </w:rPr>
  </w:style>
  <w:style w:type="character" w:customStyle="1" w:styleId="Heading6Char">
    <w:name w:val="Heading 6 Char"/>
    <w:link w:val="Heading6"/>
    <w:uiPriority w:val="99"/>
    <w:locked/>
    <w:rsid w:val="00FE7073"/>
    <w:rPr>
      <w:b/>
      <w:sz w:val="22"/>
      <w:lang w:val="en-US" w:eastAsia="sl-SI"/>
    </w:rPr>
  </w:style>
  <w:style w:type="character" w:customStyle="1" w:styleId="Heading7Char">
    <w:name w:val="Heading 7 Char"/>
    <w:aliases w:val="Char8 Char"/>
    <w:link w:val="Heading7"/>
    <w:uiPriority w:val="99"/>
    <w:locked/>
    <w:rsid w:val="00FE7073"/>
    <w:rPr>
      <w:sz w:val="24"/>
      <w:lang w:val="en-US" w:eastAsia="sl-SI"/>
    </w:rPr>
  </w:style>
  <w:style w:type="character" w:customStyle="1" w:styleId="Heading8Char">
    <w:name w:val="Heading 8 Char"/>
    <w:link w:val="Heading8"/>
    <w:uiPriority w:val="9"/>
    <w:semiHidden/>
    <w:rsid w:val="00477EA4"/>
    <w:rPr>
      <w:rFonts w:ascii="Calibri" w:eastAsia="Times New Roman" w:hAnsi="Calibri" w:cs="Times New Roman"/>
      <w:i/>
      <w:iCs/>
      <w:sz w:val="24"/>
      <w:szCs w:val="24"/>
    </w:rPr>
  </w:style>
  <w:style w:type="character" w:customStyle="1" w:styleId="Heading9Char">
    <w:name w:val="Heading 9 Char"/>
    <w:link w:val="Heading9"/>
    <w:uiPriority w:val="99"/>
    <w:locked/>
    <w:rsid w:val="00FE7073"/>
    <w:rPr>
      <w:rFonts w:ascii="Arial" w:hAnsi="Arial"/>
      <w:sz w:val="22"/>
      <w:lang w:val="en-US" w:eastAsia="sl-SI"/>
    </w:rPr>
  </w:style>
  <w:style w:type="paragraph" w:customStyle="1" w:styleId="Default">
    <w:name w:val="Default"/>
    <w:uiPriority w:val="99"/>
    <w:rsid w:val="00714048"/>
    <w:pPr>
      <w:autoSpaceDE w:val="0"/>
      <w:autoSpaceDN w:val="0"/>
      <w:adjustRightInd w:val="0"/>
    </w:pPr>
    <w:rPr>
      <w:rFonts w:ascii="Comic Sans MS" w:hAnsi="Comic Sans MS" w:cs="Comic Sans MS"/>
      <w:color w:val="000000"/>
      <w:sz w:val="24"/>
      <w:szCs w:val="24"/>
    </w:rPr>
  </w:style>
  <w:style w:type="paragraph" w:customStyle="1" w:styleId="TableParagraph">
    <w:name w:val="Table Paragraph"/>
    <w:basedOn w:val="Normal"/>
    <w:uiPriority w:val="99"/>
    <w:rsid w:val="00C8342C"/>
    <w:pPr>
      <w:widowControl w:val="0"/>
    </w:pPr>
    <w:rPr>
      <w:rFonts w:ascii="Calibri" w:hAnsi="Calibri"/>
      <w:sz w:val="22"/>
      <w:szCs w:val="22"/>
    </w:rPr>
  </w:style>
  <w:style w:type="paragraph" w:customStyle="1" w:styleId="tekst">
    <w:name w:val="tekst"/>
    <w:basedOn w:val="Normal"/>
    <w:uiPriority w:val="99"/>
    <w:rsid w:val="00FB4B5B"/>
    <w:pPr>
      <w:spacing w:before="100" w:beforeAutospacing="1" w:after="100" w:afterAutospacing="1"/>
    </w:pPr>
    <w:rPr>
      <w:rFonts w:ascii="Arial" w:hAnsi="Arial" w:cs="Arial"/>
      <w:color w:val="666666"/>
      <w:sz w:val="18"/>
      <w:szCs w:val="18"/>
    </w:rPr>
  </w:style>
  <w:style w:type="paragraph" w:styleId="NormalWeb">
    <w:name w:val="Normal (Web)"/>
    <w:basedOn w:val="Normal"/>
    <w:uiPriority w:val="99"/>
    <w:rsid w:val="004E3267"/>
    <w:pPr>
      <w:spacing w:before="100" w:beforeAutospacing="1" w:after="100" w:afterAutospacing="1"/>
    </w:pPr>
    <w:rPr>
      <w:lang w:bidi="ta-IN"/>
    </w:rPr>
  </w:style>
  <w:style w:type="character" w:styleId="Emphasis">
    <w:name w:val="Emphasis"/>
    <w:uiPriority w:val="99"/>
    <w:qFormat/>
    <w:rsid w:val="004E3267"/>
    <w:rPr>
      <w:rFonts w:cs="Times New Roman"/>
      <w:i/>
    </w:rPr>
  </w:style>
  <w:style w:type="character" w:styleId="Strong">
    <w:name w:val="Strong"/>
    <w:uiPriority w:val="99"/>
    <w:qFormat/>
    <w:rsid w:val="007D21CF"/>
    <w:rPr>
      <w:rFonts w:cs="Times New Roman"/>
      <w:b/>
    </w:rPr>
  </w:style>
  <w:style w:type="paragraph" w:customStyle="1" w:styleId="pasus">
    <w:name w:val="pasus"/>
    <w:basedOn w:val="Normal"/>
    <w:link w:val="pasusChar"/>
    <w:uiPriority w:val="99"/>
    <w:rsid w:val="007F2CD0"/>
    <w:pPr>
      <w:autoSpaceDE w:val="0"/>
      <w:autoSpaceDN w:val="0"/>
      <w:adjustRightInd w:val="0"/>
      <w:spacing w:before="120" w:after="120"/>
      <w:jc w:val="both"/>
    </w:pPr>
    <w:rPr>
      <w:sz w:val="22"/>
      <w:szCs w:val="22"/>
      <w:lang w:val="ru-RU"/>
    </w:rPr>
  </w:style>
  <w:style w:type="character" w:customStyle="1" w:styleId="pasusChar">
    <w:name w:val="pasus Char"/>
    <w:link w:val="pasus"/>
    <w:uiPriority w:val="99"/>
    <w:locked/>
    <w:rsid w:val="007F2CD0"/>
    <w:rPr>
      <w:sz w:val="22"/>
      <w:lang w:val="ru-RU"/>
    </w:rPr>
  </w:style>
  <w:style w:type="paragraph" w:customStyle="1" w:styleId="Paragraph">
    <w:name w:val="Paragraph"/>
    <w:basedOn w:val="Normal"/>
    <w:link w:val="ParagraphChar"/>
    <w:uiPriority w:val="99"/>
    <w:rsid w:val="00FE7073"/>
    <w:pPr>
      <w:spacing w:before="120" w:after="120" w:line="280" w:lineRule="atLeast"/>
      <w:ind w:firstLine="720"/>
      <w:jc w:val="both"/>
    </w:pPr>
    <w:rPr>
      <w:rFonts w:ascii="Arial Narrow" w:hAnsi="Arial Narrow"/>
      <w:lang w:val="en-GB"/>
    </w:rPr>
  </w:style>
  <w:style w:type="character" w:customStyle="1" w:styleId="ParagraphChar">
    <w:name w:val="Paragraph Char"/>
    <w:link w:val="Paragraph"/>
    <w:uiPriority w:val="99"/>
    <w:locked/>
    <w:rsid w:val="00FE7073"/>
    <w:rPr>
      <w:rFonts w:ascii="Arial Narrow" w:hAnsi="Arial Narrow"/>
      <w:sz w:val="24"/>
      <w:lang w:val="en-GB"/>
    </w:rPr>
  </w:style>
  <w:style w:type="character" w:customStyle="1" w:styleId="CommentSubjectChar">
    <w:name w:val="Comment Subject Char"/>
    <w:link w:val="CommentSubject"/>
    <w:uiPriority w:val="99"/>
    <w:locked/>
    <w:rsid w:val="00FE7073"/>
    <w:rPr>
      <w:b/>
      <w:lang w:val="en-US"/>
    </w:rPr>
  </w:style>
  <w:style w:type="character" w:customStyle="1" w:styleId="FootnoteTextChar">
    <w:name w:val="Footnote Text Char"/>
    <w:link w:val="FootnoteText"/>
    <w:uiPriority w:val="99"/>
    <w:locked/>
    <w:rsid w:val="00FE7073"/>
    <w:rPr>
      <w:lang w:eastAsia="hr-HR"/>
    </w:rPr>
  </w:style>
  <w:style w:type="character" w:styleId="Hyperlink">
    <w:name w:val="Hyperlink"/>
    <w:uiPriority w:val="99"/>
    <w:rsid w:val="00FE7073"/>
    <w:rPr>
      <w:rFonts w:cs="Times New Roman"/>
      <w:color w:val="0000FF"/>
      <w:u w:val="single"/>
    </w:rPr>
  </w:style>
  <w:style w:type="character" w:customStyle="1" w:styleId="ft2">
    <w:name w:val="ft2"/>
    <w:uiPriority w:val="99"/>
    <w:rsid w:val="00FE7073"/>
  </w:style>
  <w:style w:type="character" w:customStyle="1" w:styleId="BodyTextIndent3Char">
    <w:name w:val="Body Text Indent 3 Char"/>
    <w:link w:val="BodyTextIndent3"/>
    <w:uiPriority w:val="99"/>
    <w:locked/>
    <w:rsid w:val="00FE7073"/>
    <w:rPr>
      <w:sz w:val="16"/>
    </w:rPr>
  </w:style>
  <w:style w:type="character" w:customStyle="1" w:styleId="HeaderChar">
    <w:name w:val="Header Char"/>
    <w:link w:val="Header"/>
    <w:uiPriority w:val="99"/>
    <w:locked/>
    <w:rsid w:val="00FE7073"/>
    <w:rPr>
      <w:sz w:val="24"/>
    </w:rPr>
  </w:style>
  <w:style w:type="character" w:styleId="CommentReference">
    <w:name w:val="annotation reference"/>
    <w:uiPriority w:val="99"/>
    <w:rsid w:val="00FE7073"/>
    <w:rPr>
      <w:rFonts w:cs="Times New Roman"/>
      <w:sz w:val="16"/>
    </w:rPr>
  </w:style>
  <w:style w:type="character" w:customStyle="1" w:styleId="text">
    <w:name w:val="text"/>
    <w:uiPriority w:val="99"/>
    <w:rsid w:val="00FE7073"/>
  </w:style>
  <w:style w:type="character" w:styleId="FootnoteReference">
    <w:name w:val="footnote reference"/>
    <w:uiPriority w:val="99"/>
    <w:rsid w:val="00FE7073"/>
    <w:rPr>
      <w:rFonts w:cs="Times New Roman"/>
      <w:vertAlign w:val="superscript"/>
    </w:rPr>
  </w:style>
  <w:style w:type="character" w:customStyle="1" w:styleId="apple-style-span">
    <w:name w:val="apple-style-span"/>
    <w:uiPriority w:val="99"/>
    <w:rsid w:val="00FE7073"/>
  </w:style>
  <w:style w:type="character" w:customStyle="1" w:styleId="SubtleEmphasis1">
    <w:name w:val="Subtle Emphasis1"/>
    <w:uiPriority w:val="99"/>
    <w:rsid w:val="00FE7073"/>
    <w:rPr>
      <w:rFonts w:eastAsia="Times New Roman"/>
      <w:i/>
      <w:color w:val="808080"/>
      <w:sz w:val="22"/>
      <w:lang w:val="en-US"/>
    </w:rPr>
  </w:style>
  <w:style w:type="character" w:customStyle="1" w:styleId="BalloonTextChar">
    <w:name w:val="Balloon Text Char"/>
    <w:link w:val="BalloonText"/>
    <w:uiPriority w:val="99"/>
    <w:locked/>
    <w:rsid w:val="00FE7073"/>
    <w:rPr>
      <w:rFonts w:ascii="Tahoma" w:hAnsi="Tahoma"/>
      <w:sz w:val="16"/>
    </w:rPr>
  </w:style>
  <w:style w:type="character" w:customStyle="1" w:styleId="BodyTextIndent2Char">
    <w:name w:val="Body Text Indent 2 Char"/>
    <w:link w:val="BodyTextIndent2"/>
    <w:uiPriority w:val="99"/>
    <w:locked/>
    <w:rsid w:val="00FE7073"/>
    <w:rPr>
      <w:rFonts w:ascii="Arial" w:hAnsi="Arial"/>
      <w:sz w:val="24"/>
      <w:lang w:val="en-GB"/>
    </w:rPr>
  </w:style>
  <w:style w:type="character" w:customStyle="1" w:styleId="FooterChar">
    <w:name w:val="Footer Char"/>
    <w:link w:val="Footer"/>
    <w:uiPriority w:val="99"/>
    <w:locked/>
    <w:rsid w:val="00FE7073"/>
    <w:rPr>
      <w:sz w:val="24"/>
    </w:rPr>
  </w:style>
  <w:style w:type="character" w:customStyle="1" w:styleId="TitleChar">
    <w:name w:val="Title Char"/>
    <w:link w:val="Title"/>
    <w:uiPriority w:val="99"/>
    <w:locked/>
    <w:rsid w:val="00FE7073"/>
    <w:rPr>
      <w:rFonts w:ascii="Arial" w:hAnsi="Arial"/>
      <w:b/>
      <w:kern w:val="28"/>
      <w:sz w:val="32"/>
    </w:rPr>
  </w:style>
  <w:style w:type="character" w:customStyle="1" w:styleId="BodyTextChar">
    <w:name w:val="Body Text Char"/>
    <w:link w:val="BodyText"/>
    <w:uiPriority w:val="99"/>
    <w:locked/>
    <w:rsid w:val="00FE7073"/>
    <w:rPr>
      <w:sz w:val="24"/>
    </w:rPr>
  </w:style>
  <w:style w:type="character" w:customStyle="1" w:styleId="SubtitleChar">
    <w:name w:val="Subtitle Char"/>
    <w:link w:val="Subtitle"/>
    <w:uiPriority w:val="99"/>
    <w:locked/>
    <w:rsid w:val="00FE7073"/>
    <w:rPr>
      <w:rFonts w:ascii="Arial" w:hAnsi="Arial"/>
      <w:sz w:val="24"/>
    </w:rPr>
  </w:style>
  <w:style w:type="character" w:customStyle="1" w:styleId="BodyTextIndentChar">
    <w:name w:val="Body Text Indent Char"/>
    <w:link w:val="BodyTextIndent"/>
    <w:uiPriority w:val="99"/>
    <w:locked/>
    <w:rsid w:val="00FE7073"/>
    <w:rPr>
      <w:sz w:val="24"/>
    </w:rPr>
  </w:style>
  <w:style w:type="character" w:customStyle="1" w:styleId="BodyText3Char">
    <w:name w:val="Body Text 3 Char"/>
    <w:link w:val="BodyText3"/>
    <w:uiPriority w:val="99"/>
    <w:locked/>
    <w:rsid w:val="00FE7073"/>
    <w:rPr>
      <w:rFonts w:ascii="AOHFEI+Tahoma" w:hAnsi="AOHFEI+Tahoma"/>
      <w:sz w:val="24"/>
      <w:lang w:val="it-IT" w:eastAsia="it-IT"/>
    </w:rPr>
  </w:style>
  <w:style w:type="character" w:customStyle="1" w:styleId="subhead">
    <w:name w:val="subhead"/>
    <w:uiPriority w:val="99"/>
    <w:rsid w:val="00FE7073"/>
  </w:style>
  <w:style w:type="character" w:customStyle="1" w:styleId="CommentTextChar">
    <w:name w:val="Comment Text Char"/>
    <w:link w:val="CommentText"/>
    <w:uiPriority w:val="99"/>
    <w:locked/>
    <w:rsid w:val="00FE7073"/>
    <w:rPr>
      <w:lang w:val="en-US"/>
    </w:rPr>
  </w:style>
  <w:style w:type="character" w:customStyle="1" w:styleId="FontStyle122">
    <w:name w:val="Font Style122"/>
    <w:uiPriority w:val="99"/>
    <w:rsid w:val="00FE7073"/>
    <w:rPr>
      <w:rFonts w:ascii="Arial" w:hAnsi="Arial"/>
      <w:sz w:val="18"/>
    </w:rPr>
  </w:style>
  <w:style w:type="paragraph" w:styleId="BalloonText">
    <w:name w:val="Balloon Text"/>
    <w:basedOn w:val="Normal"/>
    <w:link w:val="BalloonTextChar"/>
    <w:uiPriority w:val="99"/>
    <w:rsid w:val="00FE7073"/>
    <w:rPr>
      <w:rFonts w:ascii="Tahoma" w:hAnsi="Tahoma"/>
      <w:sz w:val="16"/>
      <w:szCs w:val="16"/>
    </w:rPr>
  </w:style>
  <w:style w:type="character" w:customStyle="1" w:styleId="BalloonTextChar1">
    <w:name w:val="Balloon Text Char1"/>
    <w:uiPriority w:val="99"/>
    <w:rsid w:val="00FE7073"/>
    <w:rPr>
      <w:rFonts w:ascii="Lucida Grande CY" w:hAnsi="Lucida Grande CY"/>
      <w:sz w:val="18"/>
      <w:lang w:val="en-US"/>
    </w:rPr>
  </w:style>
  <w:style w:type="paragraph" w:styleId="CommentText">
    <w:name w:val="annotation text"/>
    <w:basedOn w:val="Normal"/>
    <w:link w:val="CommentTextChar"/>
    <w:uiPriority w:val="99"/>
    <w:rsid w:val="00FE7073"/>
    <w:rPr>
      <w:sz w:val="20"/>
      <w:szCs w:val="20"/>
    </w:rPr>
  </w:style>
  <w:style w:type="character" w:customStyle="1" w:styleId="CommentTextChar1">
    <w:name w:val="Comment Text Char1"/>
    <w:uiPriority w:val="99"/>
    <w:rsid w:val="00FE7073"/>
    <w:rPr>
      <w:sz w:val="24"/>
      <w:lang w:val="en-US"/>
    </w:rPr>
  </w:style>
  <w:style w:type="paragraph" w:styleId="CommentSubject">
    <w:name w:val="annotation subject"/>
    <w:basedOn w:val="CommentText"/>
    <w:next w:val="CommentText"/>
    <w:link w:val="CommentSubjectChar"/>
    <w:uiPriority w:val="99"/>
    <w:rsid w:val="00FE7073"/>
    <w:rPr>
      <w:b/>
      <w:bCs/>
    </w:rPr>
  </w:style>
  <w:style w:type="character" w:customStyle="1" w:styleId="CommentSubjectChar1">
    <w:name w:val="Comment Subject Char1"/>
    <w:uiPriority w:val="99"/>
    <w:rsid w:val="00FE7073"/>
    <w:rPr>
      <w:b/>
      <w:sz w:val="24"/>
      <w:lang w:val="en-US"/>
    </w:rPr>
  </w:style>
  <w:style w:type="paragraph" w:styleId="Caption">
    <w:name w:val="caption"/>
    <w:basedOn w:val="Normal"/>
    <w:next w:val="Normal"/>
    <w:uiPriority w:val="99"/>
    <w:qFormat/>
    <w:rsid w:val="00FE7073"/>
    <w:pPr>
      <w:spacing w:after="160" w:line="288" w:lineRule="auto"/>
      <w:ind w:left="2160"/>
    </w:pPr>
    <w:rPr>
      <w:rFonts w:ascii="Calibri" w:hAnsi="Calibri"/>
      <w:b/>
      <w:bCs/>
      <w:smallCaps/>
      <w:color w:val="1F497D"/>
      <w:spacing w:val="10"/>
      <w:sz w:val="18"/>
      <w:szCs w:val="18"/>
    </w:rPr>
  </w:style>
  <w:style w:type="paragraph" w:styleId="BodyTextIndent2">
    <w:name w:val="Body Text Indent 2"/>
    <w:basedOn w:val="Normal"/>
    <w:link w:val="BodyTextIndent2Char"/>
    <w:uiPriority w:val="99"/>
    <w:rsid w:val="00FE7073"/>
    <w:pPr>
      <w:spacing w:after="120" w:line="480" w:lineRule="auto"/>
      <w:ind w:left="360"/>
    </w:pPr>
    <w:rPr>
      <w:rFonts w:ascii="Arial" w:hAnsi="Arial"/>
      <w:sz w:val="20"/>
      <w:lang w:val="en-GB"/>
    </w:rPr>
  </w:style>
  <w:style w:type="character" w:customStyle="1" w:styleId="BodyTextIndent2Char1">
    <w:name w:val="Body Text Indent 2 Char1"/>
    <w:uiPriority w:val="99"/>
    <w:rsid w:val="00FE7073"/>
    <w:rPr>
      <w:sz w:val="24"/>
      <w:lang w:val="en-US"/>
    </w:rPr>
  </w:style>
  <w:style w:type="paragraph" w:styleId="BodyTextIndent">
    <w:name w:val="Body Text Indent"/>
    <w:basedOn w:val="Normal"/>
    <w:link w:val="BodyTextIndentChar"/>
    <w:uiPriority w:val="99"/>
    <w:rsid w:val="00FE7073"/>
    <w:pPr>
      <w:spacing w:after="120"/>
      <w:ind w:left="283"/>
    </w:pPr>
  </w:style>
  <w:style w:type="character" w:customStyle="1" w:styleId="BodyTextIndentChar1">
    <w:name w:val="Body Text Indent Char1"/>
    <w:uiPriority w:val="99"/>
    <w:rsid w:val="00FE7073"/>
    <w:rPr>
      <w:sz w:val="24"/>
      <w:lang w:val="en-US"/>
    </w:rPr>
  </w:style>
  <w:style w:type="paragraph" w:styleId="BodyTextIndent3">
    <w:name w:val="Body Text Indent 3"/>
    <w:basedOn w:val="Normal"/>
    <w:link w:val="BodyTextIndent3Char"/>
    <w:uiPriority w:val="99"/>
    <w:rsid w:val="00FE7073"/>
    <w:pPr>
      <w:spacing w:after="120"/>
      <w:ind w:left="360"/>
    </w:pPr>
    <w:rPr>
      <w:sz w:val="16"/>
      <w:szCs w:val="16"/>
    </w:rPr>
  </w:style>
  <w:style w:type="character" w:customStyle="1" w:styleId="BodyTextIndent3Char1">
    <w:name w:val="Body Text Indent 3 Char1"/>
    <w:uiPriority w:val="99"/>
    <w:rsid w:val="00FE7073"/>
    <w:rPr>
      <w:sz w:val="16"/>
      <w:lang w:val="en-US"/>
    </w:rPr>
  </w:style>
  <w:style w:type="paragraph" w:styleId="BodyText3">
    <w:name w:val="Body Text 3"/>
    <w:basedOn w:val="Default"/>
    <w:next w:val="Default"/>
    <w:link w:val="BodyText3Char"/>
    <w:uiPriority w:val="99"/>
    <w:rsid w:val="00FE7073"/>
    <w:rPr>
      <w:rFonts w:ascii="AOHFEI+Tahoma" w:hAnsi="AOHFEI+Tahoma" w:cs="Times New Roman"/>
      <w:color w:val="auto"/>
      <w:lang w:val="it-IT" w:eastAsia="it-IT"/>
    </w:rPr>
  </w:style>
  <w:style w:type="character" w:customStyle="1" w:styleId="BodyText3Char1">
    <w:name w:val="Body Text 3 Char1"/>
    <w:uiPriority w:val="99"/>
    <w:rsid w:val="00FE7073"/>
    <w:rPr>
      <w:sz w:val="16"/>
      <w:lang w:val="en-US"/>
    </w:rPr>
  </w:style>
  <w:style w:type="paragraph" w:styleId="BodyText">
    <w:name w:val="Body Text"/>
    <w:basedOn w:val="Normal"/>
    <w:link w:val="BodyTextChar"/>
    <w:uiPriority w:val="99"/>
    <w:rsid w:val="00FE7073"/>
    <w:pPr>
      <w:spacing w:after="120"/>
    </w:pPr>
  </w:style>
  <w:style w:type="character" w:customStyle="1" w:styleId="BodyTextChar1">
    <w:name w:val="Body Text Char1"/>
    <w:uiPriority w:val="99"/>
    <w:rsid w:val="00FE7073"/>
    <w:rPr>
      <w:sz w:val="24"/>
      <w:lang w:val="en-US"/>
    </w:rPr>
  </w:style>
  <w:style w:type="paragraph" w:customStyle="1" w:styleId="5">
    <w:name w:val="заголовок 5"/>
    <w:basedOn w:val="Normal"/>
    <w:next w:val="Normal"/>
    <w:uiPriority w:val="99"/>
    <w:rsid w:val="00FE7073"/>
    <w:pPr>
      <w:spacing w:after="240"/>
      <w:jc w:val="both"/>
    </w:pPr>
    <w:rPr>
      <w:szCs w:val="20"/>
    </w:rPr>
  </w:style>
  <w:style w:type="paragraph" w:customStyle="1" w:styleId="NoSpacing1">
    <w:name w:val="No Spacing1"/>
    <w:uiPriority w:val="99"/>
    <w:rsid w:val="00FE7073"/>
    <w:rPr>
      <w:rFonts w:ascii="Calibri" w:hAnsi="Calibri"/>
      <w:sz w:val="22"/>
      <w:szCs w:val="22"/>
      <w:lang w:val="sr-Latn-CS"/>
    </w:rPr>
  </w:style>
  <w:style w:type="paragraph" w:customStyle="1" w:styleId="TableTitle">
    <w:name w:val="Table Title"/>
    <w:basedOn w:val="Normal"/>
    <w:uiPriority w:val="99"/>
    <w:rsid w:val="00FE7073"/>
    <w:pPr>
      <w:keepNext/>
      <w:tabs>
        <w:tab w:val="left" w:pos="850"/>
        <w:tab w:val="left" w:pos="1191"/>
        <w:tab w:val="left" w:pos="1531"/>
      </w:tabs>
      <w:spacing w:after="240"/>
      <w:jc w:val="center"/>
    </w:pPr>
    <w:rPr>
      <w:rFonts w:ascii="Helvetica" w:hAnsi="Helvetica"/>
      <w:b/>
      <w:sz w:val="22"/>
      <w:szCs w:val="20"/>
      <w:lang w:val="en-GB"/>
    </w:rPr>
  </w:style>
  <w:style w:type="paragraph" w:styleId="ListContinue3">
    <w:name w:val="List Continue 3"/>
    <w:basedOn w:val="Normal"/>
    <w:uiPriority w:val="99"/>
    <w:rsid w:val="00FE7073"/>
    <w:pPr>
      <w:spacing w:after="120"/>
      <w:ind w:left="849"/>
    </w:pPr>
  </w:style>
  <w:style w:type="paragraph" w:styleId="List3">
    <w:name w:val="List 3"/>
    <w:basedOn w:val="Normal"/>
    <w:uiPriority w:val="99"/>
    <w:rsid w:val="00FE7073"/>
    <w:pPr>
      <w:ind w:left="849" w:hanging="283"/>
    </w:pPr>
  </w:style>
  <w:style w:type="paragraph" w:styleId="Footer">
    <w:name w:val="footer"/>
    <w:basedOn w:val="Normal"/>
    <w:link w:val="FooterChar"/>
    <w:uiPriority w:val="99"/>
    <w:rsid w:val="00FE7073"/>
    <w:pPr>
      <w:tabs>
        <w:tab w:val="center" w:pos="4680"/>
        <w:tab w:val="right" w:pos="9360"/>
      </w:tabs>
    </w:pPr>
  </w:style>
  <w:style w:type="character" w:customStyle="1" w:styleId="FooterChar1">
    <w:name w:val="Footer Char1"/>
    <w:uiPriority w:val="99"/>
    <w:rsid w:val="00FE7073"/>
    <w:rPr>
      <w:sz w:val="24"/>
      <w:lang w:val="en-US"/>
    </w:rPr>
  </w:style>
  <w:style w:type="paragraph" w:styleId="ListBullet4">
    <w:name w:val="List Bullet 4"/>
    <w:basedOn w:val="Normal"/>
    <w:uiPriority w:val="99"/>
    <w:rsid w:val="00FE7073"/>
    <w:pPr>
      <w:tabs>
        <w:tab w:val="left" w:pos="1209"/>
      </w:tabs>
      <w:ind w:left="720" w:hanging="360"/>
    </w:pPr>
  </w:style>
  <w:style w:type="paragraph" w:styleId="FootnoteText">
    <w:name w:val="footnote text"/>
    <w:basedOn w:val="Normal"/>
    <w:link w:val="FootnoteTextChar"/>
    <w:uiPriority w:val="99"/>
    <w:rsid w:val="00FE7073"/>
    <w:rPr>
      <w:sz w:val="20"/>
      <w:szCs w:val="20"/>
      <w:lang w:eastAsia="hr-HR"/>
    </w:rPr>
  </w:style>
  <w:style w:type="character" w:customStyle="1" w:styleId="FootnoteTextChar1">
    <w:name w:val="Footnote Text Char1"/>
    <w:uiPriority w:val="99"/>
    <w:rsid w:val="00FE7073"/>
    <w:rPr>
      <w:sz w:val="24"/>
      <w:lang w:val="en-US"/>
    </w:rPr>
  </w:style>
  <w:style w:type="paragraph" w:styleId="Header">
    <w:name w:val="header"/>
    <w:basedOn w:val="Normal"/>
    <w:link w:val="HeaderChar"/>
    <w:uiPriority w:val="99"/>
    <w:rsid w:val="00FE7073"/>
    <w:pPr>
      <w:tabs>
        <w:tab w:val="center" w:pos="4680"/>
        <w:tab w:val="right" w:pos="9360"/>
      </w:tabs>
    </w:pPr>
  </w:style>
  <w:style w:type="character" w:customStyle="1" w:styleId="HeaderChar1">
    <w:name w:val="Header Char1"/>
    <w:uiPriority w:val="99"/>
    <w:rsid w:val="00FE7073"/>
    <w:rPr>
      <w:sz w:val="24"/>
      <w:lang w:val="en-US"/>
    </w:rPr>
  </w:style>
  <w:style w:type="paragraph" w:styleId="ListContinue2">
    <w:name w:val="List Continue 2"/>
    <w:basedOn w:val="Normal"/>
    <w:uiPriority w:val="99"/>
    <w:rsid w:val="00FE7073"/>
    <w:pPr>
      <w:spacing w:after="120"/>
      <w:ind w:left="566"/>
    </w:pPr>
  </w:style>
  <w:style w:type="paragraph" w:styleId="ListBullet3">
    <w:name w:val="List Bullet 3"/>
    <w:basedOn w:val="Normal"/>
    <w:uiPriority w:val="99"/>
    <w:rsid w:val="00FE7073"/>
    <w:pPr>
      <w:tabs>
        <w:tab w:val="left" w:pos="926"/>
        <w:tab w:val="num" w:pos="1209"/>
      </w:tabs>
      <w:ind w:left="1209" w:hanging="360"/>
    </w:pPr>
  </w:style>
  <w:style w:type="paragraph" w:styleId="List">
    <w:name w:val="List"/>
    <w:basedOn w:val="Normal"/>
    <w:uiPriority w:val="99"/>
    <w:rsid w:val="00FE7073"/>
    <w:pPr>
      <w:ind w:left="283" w:hanging="283"/>
    </w:pPr>
  </w:style>
  <w:style w:type="paragraph" w:styleId="List2">
    <w:name w:val="List 2"/>
    <w:basedOn w:val="Normal"/>
    <w:uiPriority w:val="99"/>
    <w:rsid w:val="00FE7073"/>
    <w:pPr>
      <w:ind w:left="566" w:hanging="283"/>
    </w:pPr>
  </w:style>
  <w:style w:type="paragraph" w:styleId="TOC1">
    <w:name w:val="toc 1"/>
    <w:basedOn w:val="Normal"/>
    <w:next w:val="Normal"/>
    <w:uiPriority w:val="99"/>
    <w:rsid w:val="00FE7073"/>
    <w:pPr>
      <w:tabs>
        <w:tab w:val="right" w:leader="dot" w:pos="9621"/>
      </w:tabs>
      <w:spacing w:after="200" w:line="276" w:lineRule="auto"/>
      <w:ind w:left="260" w:hanging="26"/>
    </w:pPr>
    <w:rPr>
      <w:rFonts w:ascii="Calibri" w:hAnsi="Calibri"/>
      <w:sz w:val="22"/>
      <w:szCs w:val="22"/>
      <w:lang w:val="sr-Cyrl-CS"/>
    </w:rPr>
  </w:style>
  <w:style w:type="paragraph" w:styleId="ListContinue4">
    <w:name w:val="List Continue 4"/>
    <w:basedOn w:val="Normal"/>
    <w:uiPriority w:val="99"/>
    <w:rsid w:val="00FE7073"/>
    <w:pPr>
      <w:spacing w:after="120"/>
      <w:ind w:left="1132"/>
    </w:pPr>
  </w:style>
  <w:style w:type="paragraph" w:styleId="Title">
    <w:name w:val="Title"/>
    <w:basedOn w:val="Normal"/>
    <w:link w:val="TitleChar"/>
    <w:uiPriority w:val="99"/>
    <w:qFormat/>
    <w:rsid w:val="00FE7073"/>
    <w:pPr>
      <w:spacing w:before="240" w:after="60"/>
      <w:jc w:val="center"/>
      <w:outlineLvl w:val="0"/>
    </w:pPr>
    <w:rPr>
      <w:rFonts w:ascii="Arial" w:hAnsi="Arial"/>
      <w:b/>
      <w:bCs/>
      <w:kern w:val="28"/>
      <w:sz w:val="32"/>
      <w:szCs w:val="32"/>
    </w:rPr>
  </w:style>
  <w:style w:type="character" w:customStyle="1" w:styleId="TitleChar1">
    <w:name w:val="Title Char1"/>
    <w:uiPriority w:val="99"/>
    <w:rsid w:val="00FE7073"/>
    <w:rPr>
      <w:rFonts w:ascii="Calibri" w:eastAsia="MS ????" w:hAnsi="Calibri"/>
      <w:b/>
      <w:kern w:val="28"/>
      <w:sz w:val="32"/>
      <w:lang w:val="en-US"/>
    </w:rPr>
  </w:style>
  <w:style w:type="paragraph" w:styleId="Subtitle">
    <w:name w:val="Subtitle"/>
    <w:basedOn w:val="Normal"/>
    <w:link w:val="SubtitleChar"/>
    <w:uiPriority w:val="99"/>
    <w:qFormat/>
    <w:rsid w:val="00FE7073"/>
    <w:pPr>
      <w:spacing w:after="60"/>
      <w:jc w:val="center"/>
      <w:outlineLvl w:val="1"/>
    </w:pPr>
    <w:rPr>
      <w:rFonts w:ascii="Arial" w:hAnsi="Arial"/>
    </w:rPr>
  </w:style>
  <w:style w:type="character" w:customStyle="1" w:styleId="SubtitleChar1">
    <w:name w:val="Subtitle Char1"/>
    <w:uiPriority w:val="99"/>
    <w:rsid w:val="00FE7073"/>
    <w:rPr>
      <w:rFonts w:ascii="Calibri" w:eastAsia="MS ????" w:hAnsi="Calibri"/>
      <w:sz w:val="24"/>
      <w:lang w:val="en-US"/>
    </w:rPr>
  </w:style>
  <w:style w:type="paragraph" w:styleId="ListBullet">
    <w:name w:val="List Bullet"/>
    <w:basedOn w:val="Normal"/>
    <w:uiPriority w:val="99"/>
    <w:rsid w:val="00FE7073"/>
    <w:pPr>
      <w:tabs>
        <w:tab w:val="left" w:pos="360"/>
        <w:tab w:val="num" w:pos="926"/>
      </w:tabs>
      <w:spacing w:before="120"/>
      <w:ind w:left="926" w:hanging="360"/>
      <w:jc w:val="both"/>
    </w:pPr>
    <w:rPr>
      <w:rFonts w:ascii="France YU" w:hAnsi="France YU"/>
      <w:szCs w:val="20"/>
      <w:lang w:val="ru-RU"/>
    </w:rPr>
  </w:style>
  <w:style w:type="paragraph" w:styleId="List4">
    <w:name w:val="List 4"/>
    <w:basedOn w:val="Normal"/>
    <w:uiPriority w:val="99"/>
    <w:rsid w:val="00FE7073"/>
    <w:pPr>
      <w:ind w:left="1132" w:hanging="283"/>
    </w:pPr>
  </w:style>
  <w:style w:type="paragraph" w:styleId="TOC2">
    <w:name w:val="toc 2"/>
    <w:basedOn w:val="Normal"/>
    <w:next w:val="Normal"/>
    <w:uiPriority w:val="99"/>
    <w:rsid w:val="00FE7073"/>
    <w:pPr>
      <w:ind w:left="240"/>
    </w:pPr>
  </w:style>
  <w:style w:type="paragraph" w:customStyle="1" w:styleId="CharCharCharChar">
    <w:name w:val="Char Char Char Char"/>
    <w:basedOn w:val="Normal"/>
    <w:uiPriority w:val="99"/>
    <w:rsid w:val="00FE7073"/>
    <w:pPr>
      <w:spacing w:after="160" w:line="240" w:lineRule="exact"/>
    </w:pPr>
    <w:rPr>
      <w:rFonts w:ascii="Arial" w:eastAsia="MS Mincho" w:hAnsi="Arial" w:cs="Arial"/>
      <w:sz w:val="20"/>
      <w:szCs w:val="20"/>
      <w:lang w:eastAsia="ja-JP"/>
    </w:rPr>
  </w:style>
  <w:style w:type="paragraph" w:styleId="ListParagraph">
    <w:name w:val="List Paragraph"/>
    <w:basedOn w:val="Normal"/>
    <w:uiPriority w:val="99"/>
    <w:qFormat/>
    <w:rsid w:val="00FE7073"/>
    <w:pPr>
      <w:ind w:left="708"/>
      <w:jc w:val="both"/>
    </w:pPr>
    <w:rPr>
      <w:rFonts w:ascii="Calibri" w:hAnsi="Calibri"/>
      <w:sz w:val="22"/>
      <w:szCs w:val="22"/>
      <w:lang w:val="en-GB"/>
    </w:rPr>
  </w:style>
  <w:style w:type="paragraph" w:customStyle="1" w:styleId="Caption1">
    <w:name w:val="Caption1"/>
    <w:basedOn w:val="Normal"/>
    <w:uiPriority w:val="99"/>
    <w:rsid w:val="00FE7073"/>
    <w:pPr>
      <w:spacing w:before="100" w:beforeAutospacing="1" w:after="100" w:afterAutospacing="1"/>
      <w:ind w:left="2160"/>
    </w:pPr>
    <w:rPr>
      <w:color w:val="5A5A5A"/>
      <w:lang w:val="sr-Latn-CS" w:eastAsia="sr-Latn-CS"/>
    </w:rPr>
  </w:style>
  <w:style w:type="paragraph" w:customStyle="1" w:styleId="CalibriStyle">
    <w:name w:val="Calibri Style"/>
    <w:basedOn w:val="Normal"/>
    <w:uiPriority w:val="99"/>
    <w:rsid w:val="00FE7073"/>
    <w:pPr>
      <w:spacing w:after="60"/>
      <w:jc w:val="both"/>
    </w:pPr>
    <w:rPr>
      <w:rFonts w:ascii="Calibri" w:hAnsi="Calibri"/>
      <w:sz w:val="22"/>
      <w:szCs w:val="22"/>
      <w:lang w:val="sr-Cyrl-CS"/>
    </w:rPr>
  </w:style>
  <w:style w:type="paragraph" w:customStyle="1" w:styleId="NoSpacing2">
    <w:name w:val="No Spacing2"/>
    <w:uiPriority w:val="99"/>
    <w:rsid w:val="00FE7073"/>
    <w:pPr>
      <w:jc w:val="both"/>
    </w:pPr>
    <w:rPr>
      <w:rFonts w:ascii="Calibri" w:hAnsi="Calibri"/>
      <w:sz w:val="22"/>
      <w:szCs w:val="22"/>
      <w:lang w:val="en-GB"/>
    </w:rPr>
  </w:style>
  <w:style w:type="paragraph" w:customStyle="1" w:styleId="4clan">
    <w:name w:val="4clan"/>
    <w:basedOn w:val="Normal"/>
    <w:uiPriority w:val="99"/>
    <w:rsid w:val="00FE7073"/>
    <w:pPr>
      <w:spacing w:before="35" w:after="35"/>
      <w:jc w:val="center"/>
    </w:pPr>
    <w:rPr>
      <w:rFonts w:ascii="Arial" w:hAnsi="Arial" w:cs="Arial"/>
      <w:b/>
      <w:bCs/>
      <w:sz w:val="20"/>
      <w:szCs w:val="20"/>
    </w:rPr>
  </w:style>
  <w:style w:type="paragraph" w:customStyle="1" w:styleId="Style3">
    <w:name w:val="Style3"/>
    <w:basedOn w:val="Normal"/>
    <w:uiPriority w:val="99"/>
    <w:rsid w:val="00FE7073"/>
    <w:pPr>
      <w:widowControl w:val="0"/>
      <w:autoSpaceDE w:val="0"/>
      <w:autoSpaceDN w:val="0"/>
      <w:adjustRightInd w:val="0"/>
      <w:spacing w:line="225" w:lineRule="exact"/>
    </w:pPr>
    <w:rPr>
      <w:rFonts w:ascii="Arial" w:hAnsi="Arial"/>
      <w:lang w:val="sr-Cyrl-CS" w:eastAsia="sr-Latn-CS"/>
    </w:rPr>
  </w:style>
  <w:style w:type="paragraph" w:customStyle="1" w:styleId="TableContents">
    <w:name w:val="Table Contents"/>
    <w:basedOn w:val="Normal"/>
    <w:uiPriority w:val="99"/>
    <w:rsid w:val="00FE7073"/>
    <w:pPr>
      <w:widowControl w:val="0"/>
      <w:suppressLineNumbers/>
      <w:suppressAutoHyphens/>
    </w:pPr>
    <w:rPr>
      <w:kern w:val="1"/>
    </w:rPr>
  </w:style>
  <w:style w:type="paragraph" w:customStyle="1" w:styleId="CarattereCarattereCharChar">
    <w:name w:val="Carattere Carattere Char Char"/>
    <w:basedOn w:val="Normal"/>
    <w:uiPriority w:val="99"/>
    <w:rsid w:val="00FE7073"/>
    <w:pPr>
      <w:spacing w:after="160" w:line="240" w:lineRule="exact"/>
    </w:pPr>
    <w:rPr>
      <w:rFonts w:ascii="Verdana" w:hAnsi="Verdana"/>
      <w:i/>
      <w:sz w:val="20"/>
      <w:szCs w:val="20"/>
    </w:rPr>
  </w:style>
  <w:style w:type="paragraph" w:customStyle="1" w:styleId="CharCharCharCharCharCharCar">
    <w:name w:val="Char Char Char Char Char Char Car"/>
    <w:basedOn w:val="Normal"/>
    <w:uiPriority w:val="99"/>
    <w:rsid w:val="00FE7073"/>
    <w:pPr>
      <w:spacing w:after="160" w:line="240" w:lineRule="exact"/>
    </w:pPr>
    <w:rPr>
      <w:rFonts w:ascii="Arial" w:eastAsia="MS Mincho" w:hAnsi="Arial" w:cs="Arial"/>
      <w:sz w:val="20"/>
      <w:szCs w:val="20"/>
      <w:lang w:eastAsia="ja-JP"/>
    </w:rPr>
  </w:style>
  <w:style w:type="paragraph" w:customStyle="1" w:styleId="DecimalAligned">
    <w:name w:val="Decimal Aligned"/>
    <w:basedOn w:val="Normal"/>
    <w:uiPriority w:val="99"/>
    <w:rsid w:val="00FE7073"/>
    <w:pPr>
      <w:tabs>
        <w:tab w:val="decimal" w:pos="360"/>
      </w:tabs>
      <w:spacing w:after="200" w:line="276" w:lineRule="auto"/>
    </w:pPr>
    <w:rPr>
      <w:rFonts w:ascii="Calibri" w:hAnsi="Calibri"/>
      <w:sz w:val="22"/>
      <w:szCs w:val="22"/>
    </w:rPr>
  </w:style>
  <w:style w:type="paragraph" w:customStyle="1" w:styleId="Tableofcontents">
    <w:name w:val="Table of contents"/>
    <w:basedOn w:val="Normal"/>
    <w:next w:val="Normal"/>
    <w:uiPriority w:val="99"/>
    <w:rsid w:val="00FE7073"/>
    <w:pPr>
      <w:widowControl w:val="0"/>
      <w:suppressAutoHyphens/>
      <w:spacing w:line="248" w:lineRule="exact"/>
    </w:pPr>
    <w:rPr>
      <w:rFonts w:ascii="Arial" w:hAnsi="Arial" w:cs="Arial"/>
      <w:kern w:val="2"/>
      <w:sz w:val="22"/>
      <w:szCs w:val="22"/>
      <w:lang w:val="sr-Cyrl-CS"/>
    </w:rPr>
  </w:style>
  <w:style w:type="paragraph" w:customStyle="1" w:styleId="nabrajanje">
    <w:name w:val="nabrajanje"/>
    <w:basedOn w:val="Normal"/>
    <w:uiPriority w:val="99"/>
    <w:rsid w:val="00FE7073"/>
    <w:pPr>
      <w:tabs>
        <w:tab w:val="left" w:pos="113"/>
        <w:tab w:val="left" w:pos="360"/>
      </w:tabs>
      <w:autoSpaceDE w:val="0"/>
      <w:autoSpaceDN w:val="0"/>
      <w:adjustRightInd w:val="0"/>
      <w:ind w:left="340" w:hanging="340"/>
      <w:jc w:val="both"/>
    </w:pPr>
    <w:rPr>
      <w:sz w:val="22"/>
      <w:szCs w:val="22"/>
      <w:lang w:val="ru-RU"/>
    </w:rPr>
  </w:style>
  <w:style w:type="paragraph" w:customStyle="1" w:styleId="ColorfulList-Accent11">
    <w:name w:val="Colorful List - Accent 11"/>
    <w:basedOn w:val="Normal"/>
    <w:uiPriority w:val="99"/>
    <w:rsid w:val="00FE7073"/>
    <w:pPr>
      <w:spacing w:after="200" w:line="276" w:lineRule="auto"/>
      <w:ind w:left="720"/>
      <w:contextualSpacing/>
    </w:pPr>
    <w:rPr>
      <w:rFonts w:ascii="Calibri" w:hAnsi="Calibri"/>
      <w:sz w:val="22"/>
      <w:szCs w:val="22"/>
    </w:rPr>
  </w:style>
  <w:style w:type="character" w:styleId="PageNumber">
    <w:name w:val="page number"/>
    <w:uiPriority w:val="99"/>
    <w:rsid w:val="00F852AB"/>
    <w:rPr>
      <w:rFonts w:cs="Times New Roman"/>
    </w:rPr>
  </w:style>
  <w:style w:type="character" w:customStyle="1" w:styleId="CharChar18">
    <w:name w:val="Char Char18"/>
    <w:uiPriority w:val="99"/>
    <w:locked/>
    <w:rsid w:val="00947EDB"/>
    <w:rPr>
      <w:rFonts w:ascii="Arial" w:hAnsi="Arial"/>
      <w:b/>
      <w:kern w:val="32"/>
      <w:sz w:val="32"/>
      <w:lang w:val="en-US" w:eastAsia="sr-Latn-CS"/>
    </w:rPr>
  </w:style>
  <w:style w:type="character" w:customStyle="1" w:styleId="CharChar17">
    <w:name w:val="Char Char17"/>
    <w:uiPriority w:val="99"/>
    <w:locked/>
    <w:rsid w:val="00947EDB"/>
    <w:rPr>
      <w:rFonts w:ascii="Century Gothic" w:hAnsi="Century Gothic"/>
      <w:b/>
      <w:sz w:val="24"/>
      <w:lang w:val="en-US" w:eastAsia="sl-SI"/>
    </w:rPr>
  </w:style>
  <w:style w:type="character" w:customStyle="1" w:styleId="CharChar16">
    <w:name w:val="Char Char16"/>
    <w:uiPriority w:val="99"/>
    <w:locked/>
    <w:rsid w:val="00947EDB"/>
    <w:rPr>
      <w:rFonts w:ascii="Century Gothic" w:eastAsia="Batang" w:hAnsi="Century Gothic"/>
      <w:i/>
      <w:sz w:val="24"/>
      <w:lang w:val="en-US" w:eastAsia="sl-SI"/>
    </w:rPr>
  </w:style>
  <w:style w:type="character" w:customStyle="1" w:styleId="Char11CharChar">
    <w:name w:val="Char11 Char Char"/>
    <w:uiPriority w:val="99"/>
    <w:locked/>
    <w:rsid w:val="00947EDB"/>
    <w:rPr>
      <w:b/>
      <w:sz w:val="28"/>
      <w:lang w:val="en-US" w:eastAsia="sl-SI"/>
    </w:rPr>
  </w:style>
  <w:style w:type="character" w:customStyle="1" w:styleId="CharChar15">
    <w:name w:val="Char Char15"/>
    <w:uiPriority w:val="99"/>
    <w:locked/>
    <w:rsid w:val="00947EDB"/>
    <w:rPr>
      <w:b/>
      <w:i/>
      <w:sz w:val="26"/>
      <w:lang w:val="en-US" w:eastAsia="sl-SI"/>
    </w:rPr>
  </w:style>
  <w:style w:type="character" w:customStyle="1" w:styleId="CharChar14">
    <w:name w:val="Char Char14"/>
    <w:uiPriority w:val="99"/>
    <w:locked/>
    <w:rsid w:val="00947EDB"/>
    <w:rPr>
      <w:b/>
      <w:sz w:val="22"/>
      <w:lang w:val="en-US" w:eastAsia="sl-SI"/>
    </w:rPr>
  </w:style>
  <w:style w:type="character" w:customStyle="1" w:styleId="Char8CharChar">
    <w:name w:val="Char8 Char Char"/>
    <w:uiPriority w:val="99"/>
    <w:locked/>
    <w:rsid w:val="00947EDB"/>
    <w:rPr>
      <w:sz w:val="24"/>
      <w:lang w:val="en-US" w:eastAsia="sl-SI"/>
    </w:rPr>
  </w:style>
  <w:style w:type="character" w:customStyle="1" w:styleId="CharChar13">
    <w:name w:val="Char Char13"/>
    <w:uiPriority w:val="99"/>
    <w:locked/>
    <w:rsid w:val="00947EDB"/>
    <w:rPr>
      <w:rFonts w:ascii="Arial" w:hAnsi="Arial"/>
      <w:sz w:val="22"/>
      <w:lang w:val="en-US" w:eastAsia="sl-SI"/>
    </w:rPr>
  </w:style>
  <w:style w:type="character" w:customStyle="1" w:styleId="CharChar12">
    <w:name w:val="Char Char12"/>
    <w:uiPriority w:val="99"/>
    <w:locked/>
    <w:rsid w:val="00947EDB"/>
    <w:rPr>
      <w:b/>
      <w:lang w:val="en-US"/>
    </w:rPr>
  </w:style>
  <w:style w:type="character" w:customStyle="1" w:styleId="CharChar11">
    <w:name w:val="Char Char11"/>
    <w:uiPriority w:val="99"/>
    <w:locked/>
    <w:rsid w:val="00947EDB"/>
    <w:rPr>
      <w:lang w:val="en-US"/>
    </w:rPr>
  </w:style>
  <w:style w:type="character" w:customStyle="1" w:styleId="CharChar10">
    <w:name w:val="Char Char10"/>
    <w:uiPriority w:val="99"/>
    <w:locked/>
    <w:rsid w:val="00947EDB"/>
    <w:rPr>
      <w:lang w:eastAsia="hr-HR"/>
    </w:rPr>
  </w:style>
  <w:style w:type="character" w:customStyle="1" w:styleId="CharChar9">
    <w:name w:val="Char Char9"/>
    <w:uiPriority w:val="99"/>
    <w:locked/>
    <w:rsid w:val="00947EDB"/>
    <w:rPr>
      <w:sz w:val="16"/>
    </w:rPr>
  </w:style>
  <w:style w:type="character" w:customStyle="1" w:styleId="CharChar8">
    <w:name w:val="Char Char8"/>
    <w:uiPriority w:val="99"/>
    <w:locked/>
    <w:rsid w:val="00947EDB"/>
    <w:rPr>
      <w:sz w:val="24"/>
    </w:rPr>
  </w:style>
  <w:style w:type="character" w:customStyle="1" w:styleId="CharChar7">
    <w:name w:val="Char Char7"/>
    <w:uiPriority w:val="99"/>
    <w:locked/>
    <w:rsid w:val="00947EDB"/>
    <w:rPr>
      <w:rFonts w:ascii="Tahoma" w:hAnsi="Tahoma"/>
      <w:sz w:val="16"/>
    </w:rPr>
  </w:style>
  <w:style w:type="character" w:customStyle="1" w:styleId="CharChar6">
    <w:name w:val="Char Char6"/>
    <w:uiPriority w:val="99"/>
    <w:locked/>
    <w:rsid w:val="00947EDB"/>
    <w:rPr>
      <w:rFonts w:ascii="Arial" w:hAnsi="Arial"/>
      <w:sz w:val="24"/>
      <w:lang w:val="en-GB"/>
    </w:rPr>
  </w:style>
  <w:style w:type="character" w:customStyle="1" w:styleId="CharChar5">
    <w:name w:val="Char Char5"/>
    <w:uiPriority w:val="99"/>
    <w:locked/>
    <w:rsid w:val="00947EDB"/>
    <w:rPr>
      <w:sz w:val="24"/>
    </w:rPr>
  </w:style>
  <w:style w:type="character" w:customStyle="1" w:styleId="CharChar4">
    <w:name w:val="Char Char4"/>
    <w:uiPriority w:val="99"/>
    <w:locked/>
    <w:rsid w:val="00947EDB"/>
    <w:rPr>
      <w:rFonts w:ascii="Arial" w:hAnsi="Arial"/>
      <w:b/>
      <w:kern w:val="28"/>
      <w:sz w:val="32"/>
    </w:rPr>
  </w:style>
  <w:style w:type="character" w:customStyle="1" w:styleId="CharChar3">
    <w:name w:val="Char Char3"/>
    <w:uiPriority w:val="99"/>
    <w:locked/>
    <w:rsid w:val="00947EDB"/>
    <w:rPr>
      <w:sz w:val="24"/>
    </w:rPr>
  </w:style>
  <w:style w:type="character" w:customStyle="1" w:styleId="CharChar2">
    <w:name w:val="Char Char2"/>
    <w:uiPriority w:val="99"/>
    <w:locked/>
    <w:rsid w:val="00947EDB"/>
    <w:rPr>
      <w:rFonts w:ascii="Arial" w:hAnsi="Arial"/>
      <w:sz w:val="24"/>
    </w:rPr>
  </w:style>
  <w:style w:type="character" w:customStyle="1" w:styleId="CharChar1">
    <w:name w:val="Char Char1"/>
    <w:uiPriority w:val="99"/>
    <w:locked/>
    <w:rsid w:val="00947EDB"/>
    <w:rPr>
      <w:sz w:val="24"/>
    </w:rPr>
  </w:style>
  <w:style w:type="character" w:customStyle="1" w:styleId="CharChar">
    <w:name w:val="Char Char"/>
    <w:uiPriority w:val="99"/>
    <w:locked/>
    <w:rsid w:val="00947EDB"/>
    <w:rPr>
      <w:rFonts w:ascii="AOHFEI+Tahoma" w:hAnsi="AOHFEI+Tahoma"/>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6402">
      <w:marLeft w:val="0"/>
      <w:marRight w:val="0"/>
      <w:marTop w:val="0"/>
      <w:marBottom w:val="0"/>
      <w:divBdr>
        <w:top w:val="none" w:sz="0" w:space="0" w:color="auto"/>
        <w:left w:val="none" w:sz="0" w:space="0" w:color="auto"/>
        <w:bottom w:val="none" w:sz="0" w:space="0" w:color="auto"/>
        <w:right w:val="none" w:sz="0" w:space="0" w:color="auto"/>
      </w:divBdr>
      <w:divsChild>
        <w:div w:id="1019896406">
          <w:marLeft w:val="0"/>
          <w:marRight w:val="0"/>
          <w:marTop w:val="0"/>
          <w:marBottom w:val="0"/>
          <w:divBdr>
            <w:top w:val="none" w:sz="0" w:space="0" w:color="auto"/>
            <w:left w:val="none" w:sz="0" w:space="0" w:color="auto"/>
            <w:bottom w:val="none" w:sz="0" w:space="0" w:color="auto"/>
            <w:right w:val="none" w:sz="0" w:space="0" w:color="auto"/>
          </w:divBdr>
        </w:div>
        <w:div w:id="1019896412">
          <w:marLeft w:val="0"/>
          <w:marRight w:val="0"/>
          <w:marTop w:val="0"/>
          <w:marBottom w:val="0"/>
          <w:divBdr>
            <w:top w:val="none" w:sz="0" w:space="0" w:color="auto"/>
            <w:left w:val="none" w:sz="0" w:space="0" w:color="auto"/>
            <w:bottom w:val="none" w:sz="0" w:space="0" w:color="auto"/>
            <w:right w:val="none" w:sz="0" w:space="0" w:color="auto"/>
          </w:divBdr>
        </w:div>
        <w:div w:id="1019896420">
          <w:marLeft w:val="0"/>
          <w:marRight w:val="0"/>
          <w:marTop w:val="0"/>
          <w:marBottom w:val="0"/>
          <w:divBdr>
            <w:top w:val="none" w:sz="0" w:space="0" w:color="auto"/>
            <w:left w:val="none" w:sz="0" w:space="0" w:color="auto"/>
            <w:bottom w:val="none" w:sz="0" w:space="0" w:color="auto"/>
            <w:right w:val="none" w:sz="0" w:space="0" w:color="auto"/>
          </w:divBdr>
        </w:div>
        <w:div w:id="1019896423">
          <w:marLeft w:val="0"/>
          <w:marRight w:val="0"/>
          <w:marTop w:val="0"/>
          <w:marBottom w:val="0"/>
          <w:divBdr>
            <w:top w:val="none" w:sz="0" w:space="0" w:color="auto"/>
            <w:left w:val="none" w:sz="0" w:space="0" w:color="auto"/>
            <w:bottom w:val="none" w:sz="0" w:space="0" w:color="auto"/>
            <w:right w:val="none" w:sz="0" w:space="0" w:color="auto"/>
          </w:divBdr>
        </w:div>
      </w:divsChild>
    </w:div>
    <w:div w:id="1019896403">
      <w:marLeft w:val="0"/>
      <w:marRight w:val="0"/>
      <w:marTop w:val="0"/>
      <w:marBottom w:val="0"/>
      <w:divBdr>
        <w:top w:val="none" w:sz="0" w:space="0" w:color="auto"/>
        <w:left w:val="none" w:sz="0" w:space="0" w:color="auto"/>
        <w:bottom w:val="none" w:sz="0" w:space="0" w:color="auto"/>
        <w:right w:val="none" w:sz="0" w:space="0" w:color="auto"/>
      </w:divBdr>
    </w:div>
    <w:div w:id="1019896404">
      <w:marLeft w:val="0"/>
      <w:marRight w:val="0"/>
      <w:marTop w:val="0"/>
      <w:marBottom w:val="0"/>
      <w:divBdr>
        <w:top w:val="none" w:sz="0" w:space="0" w:color="auto"/>
        <w:left w:val="none" w:sz="0" w:space="0" w:color="auto"/>
        <w:bottom w:val="none" w:sz="0" w:space="0" w:color="auto"/>
        <w:right w:val="none" w:sz="0" w:space="0" w:color="auto"/>
      </w:divBdr>
    </w:div>
    <w:div w:id="1019896407">
      <w:marLeft w:val="0"/>
      <w:marRight w:val="0"/>
      <w:marTop w:val="0"/>
      <w:marBottom w:val="0"/>
      <w:divBdr>
        <w:top w:val="none" w:sz="0" w:space="0" w:color="auto"/>
        <w:left w:val="none" w:sz="0" w:space="0" w:color="auto"/>
        <w:bottom w:val="none" w:sz="0" w:space="0" w:color="auto"/>
        <w:right w:val="none" w:sz="0" w:space="0" w:color="auto"/>
      </w:divBdr>
      <w:divsChild>
        <w:div w:id="1019896401">
          <w:marLeft w:val="0"/>
          <w:marRight w:val="0"/>
          <w:marTop w:val="0"/>
          <w:marBottom w:val="0"/>
          <w:divBdr>
            <w:top w:val="none" w:sz="0" w:space="0" w:color="auto"/>
            <w:left w:val="none" w:sz="0" w:space="0" w:color="auto"/>
            <w:bottom w:val="none" w:sz="0" w:space="0" w:color="auto"/>
            <w:right w:val="none" w:sz="0" w:space="0" w:color="auto"/>
          </w:divBdr>
        </w:div>
        <w:div w:id="1019896417">
          <w:marLeft w:val="0"/>
          <w:marRight w:val="0"/>
          <w:marTop w:val="0"/>
          <w:marBottom w:val="0"/>
          <w:divBdr>
            <w:top w:val="none" w:sz="0" w:space="0" w:color="auto"/>
            <w:left w:val="none" w:sz="0" w:space="0" w:color="auto"/>
            <w:bottom w:val="none" w:sz="0" w:space="0" w:color="auto"/>
            <w:right w:val="none" w:sz="0" w:space="0" w:color="auto"/>
          </w:divBdr>
          <w:divsChild>
            <w:div w:id="10198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6408">
      <w:marLeft w:val="0"/>
      <w:marRight w:val="0"/>
      <w:marTop w:val="0"/>
      <w:marBottom w:val="0"/>
      <w:divBdr>
        <w:top w:val="none" w:sz="0" w:space="0" w:color="auto"/>
        <w:left w:val="none" w:sz="0" w:space="0" w:color="auto"/>
        <w:bottom w:val="none" w:sz="0" w:space="0" w:color="auto"/>
        <w:right w:val="none" w:sz="0" w:space="0" w:color="auto"/>
      </w:divBdr>
    </w:div>
    <w:div w:id="1019896410">
      <w:marLeft w:val="0"/>
      <w:marRight w:val="0"/>
      <w:marTop w:val="0"/>
      <w:marBottom w:val="0"/>
      <w:divBdr>
        <w:top w:val="none" w:sz="0" w:space="0" w:color="auto"/>
        <w:left w:val="none" w:sz="0" w:space="0" w:color="auto"/>
        <w:bottom w:val="none" w:sz="0" w:space="0" w:color="auto"/>
        <w:right w:val="none" w:sz="0" w:space="0" w:color="auto"/>
      </w:divBdr>
    </w:div>
    <w:div w:id="1019896411">
      <w:marLeft w:val="0"/>
      <w:marRight w:val="0"/>
      <w:marTop w:val="0"/>
      <w:marBottom w:val="0"/>
      <w:divBdr>
        <w:top w:val="none" w:sz="0" w:space="0" w:color="auto"/>
        <w:left w:val="none" w:sz="0" w:space="0" w:color="auto"/>
        <w:bottom w:val="none" w:sz="0" w:space="0" w:color="auto"/>
        <w:right w:val="none" w:sz="0" w:space="0" w:color="auto"/>
      </w:divBdr>
    </w:div>
    <w:div w:id="1019896413">
      <w:marLeft w:val="0"/>
      <w:marRight w:val="0"/>
      <w:marTop w:val="0"/>
      <w:marBottom w:val="0"/>
      <w:divBdr>
        <w:top w:val="none" w:sz="0" w:space="0" w:color="auto"/>
        <w:left w:val="none" w:sz="0" w:space="0" w:color="auto"/>
        <w:bottom w:val="none" w:sz="0" w:space="0" w:color="auto"/>
        <w:right w:val="none" w:sz="0" w:space="0" w:color="auto"/>
      </w:divBdr>
      <w:divsChild>
        <w:div w:id="1019896409">
          <w:marLeft w:val="0"/>
          <w:marRight w:val="0"/>
          <w:marTop w:val="0"/>
          <w:marBottom w:val="0"/>
          <w:divBdr>
            <w:top w:val="none" w:sz="0" w:space="0" w:color="auto"/>
            <w:left w:val="none" w:sz="0" w:space="0" w:color="auto"/>
            <w:bottom w:val="none" w:sz="0" w:space="0" w:color="auto"/>
            <w:right w:val="none" w:sz="0" w:space="0" w:color="auto"/>
          </w:divBdr>
        </w:div>
        <w:div w:id="1019896415">
          <w:marLeft w:val="0"/>
          <w:marRight w:val="0"/>
          <w:marTop w:val="0"/>
          <w:marBottom w:val="0"/>
          <w:divBdr>
            <w:top w:val="none" w:sz="0" w:space="0" w:color="auto"/>
            <w:left w:val="none" w:sz="0" w:space="0" w:color="auto"/>
            <w:bottom w:val="none" w:sz="0" w:space="0" w:color="auto"/>
            <w:right w:val="none" w:sz="0" w:space="0" w:color="auto"/>
          </w:divBdr>
        </w:div>
      </w:divsChild>
    </w:div>
    <w:div w:id="1019896414">
      <w:marLeft w:val="0"/>
      <w:marRight w:val="0"/>
      <w:marTop w:val="0"/>
      <w:marBottom w:val="0"/>
      <w:divBdr>
        <w:top w:val="none" w:sz="0" w:space="0" w:color="auto"/>
        <w:left w:val="none" w:sz="0" w:space="0" w:color="auto"/>
        <w:bottom w:val="none" w:sz="0" w:space="0" w:color="auto"/>
        <w:right w:val="none" w:sz="0" w:space="0" w:color="auto"/>
      </w:divBdr>
    </w:div>
    <w:div w:id="1019896416">
      <w:marLeft w:val="0"/>
      <w:marRight w:val="0"/>
      <w:marTop w:val="0"/>
      <w:marBottom w:val="0"/>
      <w:divBdr>
        <w:top w:val="none" w:sz="0" w:space="0" w:color="auto"/>
        <w:left w:val="none" w:sz="0" w:space="0" w:color="auto"/>
        <w:bottom w:val="none" w:sz="0" w:space="0" w:color="auto"/>
        <w:right w:val="none" w:sz="0" w:space="0" w:color="auto"/>
      </w:divBdr>
    </w:div>
    <w:div w:id="1019896418">
      <w:marLeft w:val="0"/>
      <w:marRight w:val="0"/>
      <w:marTop w:val="0"/>
      <w:marBottom w:val="0"/>
      <w:divBdr>
        <w:top w:val="none" w:sz="0" w:space="0" w:color="auto"/>
        <w:left w:val="none" w:sz="0" w:space="0" w:color="auto"/>
        <w:bottom w:val="none" w:sz="0" w:space="0" w:color="auto"/>
        <w:right w:val="none" w:sz="0" w:space="0" w:color="auto"/>
      </w:divBdr>
      <w:divsChild>
        <w:div w:id="1019896405">
          <w:marLeft w:val="0"/>
          <w:marRight w:val="0"/>
          <w:marTop w:val="0"/>
          <w:marBottom w:val="0"/>
          <w:divBdr>
            <w:top w:val="none" w:sz="0" w:space="0" w:color="auto"/>
            <w:left w:val="none" w:sz="0" w:space="0" w:color="auto"/>
            <w:bottom w:val="none" w:sz="0" w:space="0" w:color="auto"/>
            <w:right w:val="none" w:sz="0" w:space="0" w:color="auto"/>
          </w:divBdr>
        </w:div>
      </w:divsChild>
    </w:div>
    <w:div w:id="1019896419">
      <w:marLeft w:val="0"/>
      <w:marRight w:val="0"/>
      <w:marTop w:val="0"/>
      <w:marBottom w:val="0"/>
      <w:divBdr>
        <w:top w:val="none" w:sz="0" w:space="0" w:color="auto"/>
        <w:left w:val="none" w:sz="0" w:space="0" w:color="auto"/>
        <w:bottom w:val="none" w:sz="0" w:space="0" w:color="auto"/>
        <w:right w:val="none" w:sz="0" w:space="0" w:color="auto"/>
      </w:divBdr>
    </w:div>
    <w:div w:id="1019896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pload.wikimedia.org/wikipedia/commons/c/c3/Branicevski_district.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11892</Words>
  <Characters>67787</Characters>
  <Application>Microsoft Office Word</Application>
  <DocSecurity>0</DocSecurity>
  <Lines>564</Lines>
  <Paragraphs>159</Paragraphs>
  <ScaleCrop>false</ScaleCrop>
  <Company>Microsoft, Inc</Company>
  <LinksUpToDate>false</LinksUpToDate>
  <CharactersWithSpaces>79520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СИТУАЦИОНА АНАЛИЗА OПШТИНЕ ГОЛУБАЦ</dc:title>
  <dc:subject/>
  <dc:creator>Marija</dc:creator>
  <cp:keywords/>
  <dc:description/>
  <cp:lastModifiedBy>Bobix</cp:lastModifiedBy>
  <cp:revision>4</cp:revision>
  <cp:lastPrinted>2015-06-19T09:04:00Z</cp:lastPrinted>
  <dcterms:created xsi:type="dcterms:W3CDTF">2015-06-22T12:36:00Z</dcterms:created>
  <dcterms:modified xsi:type="dcterms:W3CDTF">2015-06-23T07:59:00Z</dcterms:modified>
</cp:coreProperties>
</file>